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16" w:rsidRPr="00E818EC" w:rsidRDefault="00245416" w:rsidP="00245416">
      <w:pPr>
        <w:overflowPunct w:val="0"/>
        <w:autoSpaceDE w:val="0"/>
        <w:autoSpaceDN w:val="0"/>
        <w:adjustRightInd w:val="0"/>
        <w:spacing w:after="0"/>
        <w:jc w:val="center"/>
        <w:textAlignment w:val="baseline"/>
        <w:rPr>
          <w:rFonts w:asciiTheme="minorHAnsi" w:hAnsiTheme="minorHAnsi" w:cstheme="minorHAnsi"/>
          <w:b/>
          <w:bCs/>
          <w:sz w:val="24"/>
          <w:szCs w:val="24"/>
          <w:lang w:eastAsia="fr-FR"/>
        </w:rPr>
      </w:pPr>
      <w:r w:rsidRPr="00E818EC">
        <w:rPr>
          <w:rFonts w:asciiTheme="minorHAnsi" w:hAnsiTheme="minorHAnsi" w:cstheme="minorHAnsi"/>
          <w:b/>
          <w:bCs/>
          <w:sz w:val="24"/>
          <w:szCs w:val="24"/>
          <w:lang w:eastAsia="fr-FR"/>
        </w:rPr>
        <w:t xml:space="preserve">Metodologia de verificare a criteriilor de eligibilitate </w:t>
      </w:r>
    </w:p>
    <w:p w:rsidR="00245416" w:rsidRPr="00E818EC" w:rsidRDefault="00245416" w:rsidP="00245416">
      <w:pPr>
        <w:overflowPunct w:val="0"/>
        <w:autoSpaceDE w:val="0"/>
        <w:autoSpaceDN w:val="0"/>
        <w:adjustRightInd w:val="0"/>
        <w:jc w:val="center"/>
        <w:textAlignment w:val="baseline"/>
        <w:rPr>
          <w:rFonts w:asciiTheme="minorHAnsi" w:hAnsiTheme="minorHAnsi" w:cstheme="minorHAnsi"/>
          <w:b/>
          <w:bCs/>
          <w:sz w:val="24"/>
          <w:szCs w:val="24"/>
        </w:rPr>
      </w:pPr>
      <w:r w:rsidRPr="00E818EC">
        <w:rPr>
          <w:rFonts w:asciiTheme="minorHAnsi" w:hAnsiTheme="minorHAnsi" w:cstheme="minorHAnsi"/>
          <w:b/>
          <w:bCs/>
          <w:sz w:val="24"/>
          <w:szCs w:val="24"/>
          <w:lang w:eastAsia="fr-FR"/>
        </w:rPr>
        <w:t xml:space="preserve">pentru M01 </w:t>
      </w:r>
      <w:r w:rsidRPr="00E818EC">
        <w:rPr>
          <w:rFonts w:asciiTheme="minorHAnsi" w:hAnsiTheme="minorHAnsi" w:cstheme="minorHAnsi"/>
          <w:b/>
          <w:bCs/>
          <w:sz w:val="24"/>
          <w:szCs w:val="24"/>
        </w:rPr>
        <w:t>“Încurajarea transferului de cunoștințe”</w:t>
      </w:r>
    </w:p>
    <w:p w:rsidR="00245416" w:rsidRPr="00E818EC" w:rsidRDefault="00245416" w:rsidP="00252EED">
      <w:pPr>
        <w:overflowPunct w:val="0"/>
        <w:autoSpaceDE w:val="0"/>
        <w:autoSpaceDN w:val="0"/>
        <w:adjustRightInd w:val="0"/>
        <w:spacing w:after="0" w:line="240" w:lineRule="auto"/>
        <w:textAlignment w:val="baseline"/>
        <w:rPr>
          <w:rFonts w:asciiTheme="minorHAnsi" w:hAnsiTheme="minorHAnsi" w:cstheme="minorHAnsi"/>
          <w:b/>
        </w:rPr>
      </w:pPr>
    </w:p>
    <w:p w:rsidR="00252EED" w:rsidRPr="00E818EC" w:rsidRDefault="00252EED" w:rsidP="00252EED">
      <w:pPr>
        <w:spacing w:after="0" w:line="240" w:lineRule="auto"/>
        <w:jc w:val="both"/>
        <w:rPr>
          <w:rFonts w:asciiTheme="minorHAnsi" w:eastAsia="Times New Roman" w:hAnsiTheme="minorHAnsi" w:cstheme="minorHAnsi"/>
          <w:b/>
          <w:bCs/>
          <w:kern w:val="32"/>
          <w:u w:val="single"/>
        </w:rPr>
      </w:pPr>
      <w:r w:rsidRPr="00E818EC">
        <w:rPr>
          <w:rFonts w:asciiTheme="minorHAnsi" w:eastAsia="Times New Roman" w:hAnsiTheme="minorHAnsi" w:cstheme="minorHAnsi"/>
          <w:b/>
          <w:bCs/>
          <w:kern w:val="32"/>
          <w:u w:val="single"/>
        </w:rPr>
        <w:t>Atenție!</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xml:space="preserve">Expertul verificator poate să solicite informații suplimentare în etapa de verificare a eligibilității, dacă este cazul, în următoarele situații : </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informațiile prezentate sunt insuficiente pentru clarificarea unor criterii de eligiblitate;</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prezentarea unor informații contradictorii în cadrul documentelor aferente cererii de finanțare;</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prezentarea unor documente obligatorii specifice proiectului, care nu respectă formatul standard (nu sunt conforme);</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necesitatea prezentării unor documente suplimentare fără înlocuirea documentelor obligatorii la depunerea cererii de finanțare;</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 necesitatea corectării bugetului indicativ.</w:t>
      </w:r>
    </w:p>
    <w:p w:rsidR="00252EED" w:rsidRPr="00E818EC" w:rsidRDefault="00252EED" w:rsidP="00252EED">
      <w:pPr>
        <w:spacing w:after="0" w:line="240" w:lineRule="auto"/>
        <w:jc w:val="both"/>
        <w:rPr>
          <w:rFonts w:asciiTheme="minorHAnsi" w:eastAsia="Times New Roman" w:hAnsiTheme="minorHAnsi" w:cstheme="minorHAnsi"/>
          <w:bCs/>
          <w:i/>
          <w:kern w:val="32"/>
        </w:rPr>
      </w:pPr>
      <w:r w:rsidRPr="00E818EC">
        <w:rPr>
          <w:rFonts w:asciiTheme="minorHAnsi" w:eastAsia="Times New Roman" w:hAnsiTheme="minorHAnsi" w:cstheme="minorHAnsi"/>
          <w:bCs/>
          <w:i/>
          <w:kern w:val="32"/>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252EED" w:rsidRPr="00E818EC" w:rsidRDefault="00252EED" w:rsidP="00252EED">
      <w:pPr>
        <w:spacing w:after="0" w:line="240" w:lineRule="auto"/>
        <w:jc w:val="both"/>
        <w:rPr>
          <w:rFonts w:asciiTheme="minorHAnsi" w:eastAsia="Times New Roman" w:hAnsiTheme="minorHAnsi" w:cstheme="minorHAnsi"/>
          <w:b/>
          <w:bCs/>
          <w:kern w:val="32"/>
        </w:rPr>
      </w:pP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 xml:space="preserve">Denumire solicitant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E818EC">
        <w:rPr>
          <w:rFonts w:asciiTheme="minorHAnsi" w:eastAsia="Times New Roman" w:hAnsiTheme="minorHAnsi" w:cstheme="minorHAnsi"/>
          <w:bCs/>
          <w:lang w:eastAsia="fr-FR"/>
        </w:rPr>
        <w:t xml:space="preserve">Se preia denumirea din Cererea de finanțare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 xml:space="preserve">Statutul juridic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Cs/>
          <w:lang w:eastAsia="fr-FR"/>
        </w:rPr>
        <w:t>Se preia statutul juridic din Cererea de finanțare</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Date personale (reprezentant legal al solicitantului)</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Nume</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Prenume</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Funcţie</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E818EC">
        <w:rPr>
          <w:rFonts w:asciiTheme="minorHAnsi" w:eastAsia="Times New Roman" w:hAnsiTheme="minorHAnsi" w:cstheme="minorHAnsi"/>
          <w:bCs/>
          <w:lang w:eastAsia="fr-FR"/>
        </w:rPr>
        <w:t>Se preiau informațiile din Cererea de finanțare</w:t>
      </w:r>
    </w:p>
    <w:p w:rsidR="00252EED" w:rsidRPr="00E818EC" w:rsidRDefault="00252EED" w:rsidP="00252EED">
      <w:pPr>
        <w:spacing w:after="0" w:line="240" w:lineRule="auto"/>
        <w:jc w:val="both"/>
        <w:rPr>
          <w:rFonts w:asciiTheme="minorHAnsi" w:eastAsia="Times New Roman" w:hAnsiTheme="minorHAnsi" w:cstheme="minorHAnsi"/>
          <w:b/>
        </w:rPr>
      </w:pPr>
      <w:r w:rsidRPr="00E818EC">
        <w:rPr>
          <w:rFonts w:asciiTheme="minorHAnsi" w:eastAsia="Times New Roman" w:hAnsiTheme="minorHAnsi" w:cstheme="minorHAnsi"/>
          <w:b/>
          <w:bCs/>
          <w:kern w:val="32"/>
        </w:rPr>
        <w:t>Titlul proiectului</w:t>
      </w:r>
    </w:p>
    <w:p w:rsidR="00252EED" w:rsidRPr="00E818EC" w:rsidRDefault="00252EED" w:rsidP="00252EED">
      <w:p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Se preia titlul proiectului din Cererea de finanțare.</w:t>
      </w:r>
    </w:p>
    <w:p w:rsidR="00252EED" w:rsidRPr="00E818EC" w:rsidRDefault="00252EED" w:rsidP="00252EED">
      <w:pPr>
        <w:spacing w:after="0" w:line="240" w:lineRule="auto"/>
        <w:jc w:val="both"/>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Data lansării apelului de selecție de către GAL</w:t>
      </w:r>
    </w:p>
    <w:p w:rsidR="00252EED" w:rsidRPr="00E818EC" w:rsidRDefault="00252EED" w:rsidP="00252EED">
      <w:p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bCs/>
          <w:lang w:eastAsia="fr-FR"/>
        </w:rPr>
        <w:t xml:space="preserve">Se completează cu data lansării apelului de selecție de către GAL. </w:t>
      </w:r>
      <w:r w:rsidRPr="00E818EC">
        <w:rPr>
          <w:rFonts w:asciiTheme="minorHAnsi" w:eastAsia="Times New Roman" w:hAnsiTheme="minorHAnsi" w:cstheme="minorHAnsi"/>
        </w:rPr>
        <w:t>Data lansării apelului de către GAL va determina versiunea procedurală aplicabilă verificărilor privind încadrarea proiectului și a eligibilității, realizate în cadrul tuturor proiectelor.</w:t>
      </w:r>
    </w:p>
    <w:p w:rsidR="00252EED" w:rsidRPr="00E818EC" w:rsidRDefault="00252EED" w:rsidP="00252EED">
      <w:p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b/>
          <w:bCs/>
          <w:kern w:val="32"/>
        </w:rPr>
        <w:t>Data înregistrării proiectului la GAL</w:t>
      </w:r>
    </w:p>
    <w:p w:rsidR="00252EED" w:rsidRPr="00E818EC" w:rsidRDefault="00252EED" w:rsidP="00252EED">
      <w:p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 xml:space="preserve">Se completează cu data înregistrării proiectului la GAL, conform documentației depuse de GAL la OJFIR/ CRFIR.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Data depunerii proiectului de către GAL la SLIN-OJFIR</w:t>
      </w:r>
    </w:p>
    <w:p w:rsidR="00252EED" w:rsidRPr="00E818EC" w:rsidRDefault="00252EED" w:rsidP="00252EED">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E818EC">
        <w:rPr>
          <w:rFonts w:asciiTheme="minorHAnsi" w:eastAsia="Times New Roman" w:hAnsiTheme="minorHAnsi" w:cstheme="minorHAnsi"/>
          <w:bCs/>
          <w:lang w:eastAsia="fr-FR"/>
        </w:rPr>
        <w:t xml:space="preserve">Se completează cu data înregistrării proiectului la SLIN-OJFIR, conform Notei de înaintare transmisă către Serviciul de specialitate responsabil din cadrul OJFIR/CRFIR.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Obiectivul proiectului</w:t>
      </w:r>
    </w:p>
    <w:p w:rsidR="00252EED" w:rsidRPr="00E818EC" w:rsidRDefault="00252EED" w:rsidP="00252EED">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E818EC">
        <w:rPr>
          <w:rFonts w:asciiTheme="minorHAnsi" w:eastAsia="Times New Roman" w:hAnsiTheme="minorHAnsi" w:cstheme="minorHAnsi"/>
        </w:rPr>
        <w:t xml:space="preserve">Se preia obiectivul proiectului conform descrierii menționată în Cererea de finanțare. </w:t>
      </w:r>
    </w:p>
    <w:p w:rsidR="00252EED" w:rsidRPr="00E818EC" w:rsidRDefault="00252EED" w:rsidP="00245416">
      <w:pPr>
        <w:overflowPunct w:val="0"/>
        <w:autoSpaceDE w:val="0"/>
        <w:autoSpaceDN w:val="0"/>
        <w:adjustRightInd w:val="0"/>
        <w:spacing w:after="0" w:line="240" w:lineRule="auto"/>
        <w:ind w:left="720"/>
        <w:contextualSpacing/>
        <w:jc w:val="both"/>
        <w:textAlignment w:val="baseline"/>
        <w:rPr>
          <w:rFonts w:asciiTheme="minorHAnsi" w:eastAsia="Times New Roman" w:hAnsiTheme="minorHAnsi" w:cstheme="minorHAnsi"/>
          <w:b/>
          <w:bCs/>
          <w:lang w:eastAsia="fr-FR"/>
        </w:rPr>
      </w:pPr>
    </w:p>
    <w:p w:rsidR="00252EED" w:rsidRPr="00E818EC" w:rsidRDefault="00252EED" w:rsidP="00252EED">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Cs/>
          <w:lang w:eastAsia="fr-FR"/>
        </w:rPr>
      </w:pPr>
      <w:r w:rsidRPr="00E818EC">
        <w:rPr>
          <w:rFonts w:asciiTheme="minorHAnsi" w:eastAsia="Times New Roman" w:hAnsiTheme="minorHAnsi" w:cstheme="minorHAnsi"/>
          <w:b/>
          <w:bCs/>
          <w:lang w:eastAsia="fr-FR"/>
        </w:rPr>
        <w:lastRenderedPageBreak/>
        <w:t>Notă!</w:t>
      </w:r>
      <w:r w:rsidRPr="00E818EC">
        <w:rPr>
          <w:rFonts w:asciiTheme="minorHAnsi" w:eastAsia="Times New Roman" w:hAnsiTheme="minorHAnsi" w:cstheme="minorHAnsi"/>
          <w:bCs/>
          <w:lang w:eastAsia="fr-FR"/>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52EED" w:rsidRPr="00E818EC" w:rsidRDefault="00252EED" w:rsidP="00252EED">
      <w:pPr>
        <w:spacing w:after="0" w:line="240" w:lineRule="auto"/>
        <w:contextualSpacing/>
        <w:jc w:val="both"/>
        <w:rPr>
          <w:rFonts w:asciiTheme="minorHAnsi" w:hAnsiTheme="minorHAnsi" w:cstheme="minorHAnsi"/>
          <w:b/>
          <w:bCs/>
          <w:lang w:eastAsia="fr-FR"/>
        </w:rPr>
      </w:pPr>
    </w:p>
    <w:p w:rsidR="00252EED" w:rsidRPr="00E818EC" w:rsidRDefault="00252EED" w:rsidP="00252EED">
      <w:pPr>
        <w:spacing w:after="0" w:line="240" w:lineRule="auto"/>
        <w:contextualSpacing/>
        <w:jc w:val="both"/>
        <w:rPr>
          <w:rFonts w:asciiTheme="minorHAnsi" w:hAnsiTheme="minorHAnsi" w:cstheme="minorHAnsi"/>
          <w:b/>
          <w:bCs/>
          <w:lang w:eastAsia="fr-FR"/>
        </w:rPr>
      </w:pPr>
      <w:r w:rsidRPr="00E818EC">
        <w:rPr>
          <w:rFonts w:asciiTheme="minorHAnsi" w:hAnsiTheme="minorHAnsi" w:cstheme="minorHAnsi"/>
          <w:b/>
          <w:bCs/>
          <w:lang w:eastAsia="fr-FR"/>
        </w:rPr>
        <w:t>Amplasarea proiectului</w:t>
      </w:r>
    </w:p>
    <w:p w:rsidR="00252EED" w:rsidRPr="00E818EC" w:rsidRDefault="00252EED" w:rsidP="00252EED">
      <w:p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 xml:space="preserve">Se preia amplasarea menționată în Cererea de finanțare. </w:t>
      </w:r>
    </w:p>
    <w:p w:rsidR="00245416" w:rsidRPr="00E818EC" w:rsidRDefault="00245416" w:rsidP="00252EED">
      <w:pPr>
        <w:spacing w:after="0" w:line="240" w:lineRule="auto"/>
        <w:jc w:val="both"/>
        <w:rPr>
          <w:rFonts w:asciiTheme="minorHAnsi" w:eastAsia="Times New Roman" w:hAnsiTheme="minorHAnsi" w:cstheme="minorHAnsi"/>
        </w:rPr>
      </w:pPr>
    </w:p>
    <w:p w:rsidR="00245416" w:rsidRPr="00E818EC" w:rsidRDefault="00245416" w:rsidP="00252EED">
      <w:pPr>
        <w:spacing w:after="0" w:line="240" w:lineRule="auto"/>
        <w:jc w:val="both"/>
        <w:rPr>
          <w:rFonts w:asciiTheme="minorHAnsi" w:hAnsiTheme="minorHAnsi" w:cstheme="minorHAnsi"/>
        </w:rPr>
      </w:pPr>
    </w:p>
    <w:p w:rsidR="00252EED" w:rsidRPr="00E818EC" w:rsidRDefault="00252EED" w:rsidP="00252EED">
      <w:pPr>
        <w:spacing w:after="0" w:line="240" w:lineRule="auto"/>
        <w:jc w:val="both"/>
        <w:rPr>
          <w:rFonts w:asciiTheme="minorHAnsi" w:hAnsiTheme="minorHAnsi" w:cstheme="minorHAnsi"/>
        </w:rPr>
      </w:pP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E818EC">
        <w:rPr>
          <w:rFonts w:asciiTheme="minorHAnsi" w:eastAsia="Times New Roman" w:hAnsiTheme="minorHAnsi" w:cstheme="minorHAnsi"/>
          <w:b/>
          <w:bCs/>
          <w:lang w:eastAsia="fr-FR"/>
        </w:rPr>
        <w:t xml:space="preserve">VERIFICAREA  CRITERIILOR DE ELIGIBILITATE </w:t>
      </w:r>
    </w:p>
    <w:p w:rsidR="00252EED" w:rsidRPr="00E818EC" w:rsidRDefault="00252EED" w:rsidP="00252EED">
      <w:pPr>
        <w:overflowPunct w:val="0"/>
        <w:autoSpaceDE w:val="0"/>
        <w:autoSpaceDN w:val="0"/>
        <w:adjustRightInd w:val="0"/>
        <w:spacing w:after="0" w:line="240" w:lineRule="auto"/>
        <w:textAlignment w:val="baseline"/>
        <w:rPr>
          <w:rFonts w:asciiTheme="minorHAnsi" w:eastAsia="Times New Roman" w:hAnsiTheme="minorHAnsi" w:cstheme="minorHAnsi"/>
          <w:b/>
          <w:bCs/>
          <w:highlight w:val="yellow"/>
          <w:lang w:eastAsia="fr-FR"/>
        </w:rPr>
      </w:pPr>
    </w:p>
    <w:p w:rsidR="00252EED" w:rsidRPr="00E818EC" w:rsidRDefault="00252EED" w:rsidP="00252EED">
      <w:pPr>
        <w:spacing w:after="0" w:line="240" w:lineRule="auto"/>
        <w:jc w:val="both"/>
        <w:rPr>
          <w:rFonts w:asciiTheme="minorHAnsi" w:hAnsiTheme="minorHAnsi" w:cstheme="minorHAnsi"/>
        </w:rPr>
      </w:pPr>
    </w:p>
    <w:p w:rsidR="00252EED" w:rsidRPr="00E818EC" w:rsidRDefault="00252EED" w:rsidP="00252EED">
      <w:pPr>
        <w:numPr>
          <w:ilvl w:val="0"/>
          <w:numId w:val="1"/>
        </w:numPr>
        <w:spacing w:after="0" w:line="240" w:lineRule="auto"/>
        <w:contextualSpacing/>
        <w:jc w:val="both"/>
        <w:rPr>
          <w:rFonts w:asciiTheme="minorHAnsi" w:eastAsia="Times New Roman" w:hAnsiTheme="minorHAnsi" w:cstheme="minorHAnsi"/>
          <w:b/>
        </w:rPr>
      </w:pPr>
      <w:r w:rsidRPr="00E818EC">
        <w:rPr>
          <w:rFonts w:asciiTheme="minorHAnsi" w:eastAsia="Times New Roman" w:hAnsiTheme="minorHAnsi" w:cstheme="minorHAnsi"/>
          <w:b/>
        </w:rPr>
        <w:t>VERIFICAREA ELIGIBILITĂȚII SOLICITANTULUI</w:t>
      </w:r>
    </w:p>
    <w:p w:rsidR="00252EED" w:rsidRPr="00E818EC" w:rsidRDefault="00252EED" w:rsidP="00252EED">
      <w:pPr>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1.1</w:t>
      </w:r>
      <w:r w:rsidRPr="00E818EC">
        <w:rPr>
          <w:rFonts w:asciiTheme="minorHAnsi" w:eastAsia="Times New Roman" w:hAnsiTheme="minorHAnsi" w:cstheme="minorHAnsi"/>
          <w:bCs/>
          <w:kern w:val="32"/>
        </w:rPr>
        <w:t xml:space="preserve"> </w:t>
      </w:r>
      <w:r w:rsidRPr="00E818EC">
        <w:rPr>
          <w:rFonts w:asciiTheme="minorHAnsi" w:eastAsia="Times New Roman" w:hAnsiTheme="minorHAnsi" w:cstheme="minorHAnsi"/>
          <w:b/>
          <w:bCs/>
          <w:kern w:val="32"/>
        </w:rPr>
        <w:t xml:space="preserve">Solicitantul aparține categoriei solicitantilor eligibili pentru măsura prevăzută în Strategia de Dezvoltare Locală a GAL?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Solicitantul trebuie să se regăsească în categoria de beneficiari eligibili menționați în Fișa măsurii de servicii din Strategia de Dezvoltare Locală a GAL </w:t>
      </w:r>
      <w:r w:rsidR="00245416" w:rsidRPr="00E818EC">
        <w:rPr>
          <w:rFonts w:asciiTheme="minorHAnsi" w:eastAsia="Times New Roman" w:hAnsiTheme="minorHAnsi" w:cstheme="minorHAnsi"/>
          <w:bCs/>
          <w:kern w:val="32"/>
        </w:rPr>
        <w:t>Țara Vrance</w:t>
      </w:r>
      <w:r w:rsidRPr="00E818EC">
        <w:rPr>
          <w:rFonts w:asciiTheme="minorHAnsi" w:eastAsia="Times New Roman" w:hAnsiTheme="minorHAnsi" w:cstheme="minorHAnsi"/>
          <w:bCs/>
          <w:kern w:val="32"/>
        </w:rPr>
        <w:t>.</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Verificarea este bazată pe informaţiile menţionate în formularul de Cerere de finanţare şi din documentele anexate din care să reiasă statutul juridic și obiectul de activitate al solicitantului. Se verifică documentele de înființare/certificare ale solicitantului, în funcție de încadrarea juridică a acestuia.</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252EED" w:rsidRPr="00E818EC" w:rsidRDefault="00252EED" w:rsidP="00252EED">
      <w:pPr>
        <w:spacing w:after="0" w:line="240" w:lineRule="auto"/>
        <w:contextualSpacing/>
        <w:jc w:val="both"/>
        <w:rPr>
          <w:rFonts w:asciiTheme="minorHAnsi" w:eastAsia="Times New Roman" w:hAnsiTheme="minorHAnsi" w:cstheme="minorHAnsi"/>
          <w:bCs/>
          <w:kern w:val="32"/>
          <w:highlight w:val="yellow"/>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1.2 Solicitantul respectă criteriile de eligibilitate prevăzute în Apelul de selecție publicat de GAL, preluate din Fișa măsurii din SDL?</w:t>
      </w:r>
    </w:p>
    <w:p w:rsidR="00252EED" w:rsidRPr="00E818EC" w:rsidRDefault="00252EED" w:rsidP="00252EED">
      <w:pPr>
        <w:tabs>
          <w:tab w:val="left" w:pos="720"/>
          <w:tab w:val="left" w:pos="1976"/>
        </w:tabs>
        <w:spacing w:after="0" w:line="240" w:lineRule="auto"/>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Expertul verifică dacă în Apelul de selecție publicat de GAL au fost preluate criteriile de eligibilitate din Fișa măsurii din cadrul strategiei.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 </w:t>
      </w:r>
    </w:p>
    <w:p w:rsidR="00245416" w:rsidRPr="00E818EC" w:rsidRDefault="00245416" w:rsidP="00252EED">
      <w:pPr>
        <w:tabs>
          <w:tab w:val="left" w:pos="720"/>
          <w:tab w:val="left" w:pos="1976"/>
        </w:tabs>
        <w:spacing w:after="0" w:line="240" w:lineRule="auto"/>
        <w:jc w:val="both"/>
        <w:rPr>
          <w:rFonts w:asciiTheme="minorHAnsi" w:eastAsia="Times New Roman" w:hAnsiTheme="minorHAnsi" w:cstheme="minorHAnsi"/>
          <w:bCs/>
          <w:color w:val="FF0000"/>
          <w:kern w:val="32"/>
        </w:rPr>
      </w:pPr>
    </w:p>
    <w:p w:rsidR="00252EED" w:rsidRPr="00E818EC" w:rsidRDefault="00252EED" w:rsidP="00252EED">
      <w:pPr>
        <w:spacing w:after="0" w:line="240" w:lineRule="auto"/>
        <w:jc w:val="both"/>
        <w:rPr>
          <w:rFonts w:asciiTheme="minorHAnsi" w:eastAsia="Times New Roman" w:hAnsiTheme="minorHAnsi" w:cstheme="minorHAnsi"/>
          <w:b/>
        </w:rPr>
      </w:pPr>
      <w:r w:rsidRPr="00E818EC">
        <w:rPr>
          <w:rFonts w:asciiTheme="minorHAnsi" w:eastAsia="Times New Roman" w:hAnsiTheme="minorHAnsi" w:cstheme="minorHAnsi"/>
          <w:b/>
        </w:rPr>
        <w:t>1.</w:t>
      </w:r>
      <w:r w:rsidR="00245416" w:rsidRPr="00E818EC">
        <w:rPr>
          <w:rFonts w:asciiTheme="minorHAnsi" w:eastAsia="Times New Roman" w:hAnsiTheme="minorHAnsi" w:cstheme="minorHAnsi"/>
          <w:b/>
        </w:rPr>
        <w:t>3</w:t>
      </w:r>
      <w:r w:rsidRPr="00E818EC">
        <w:rPr>
          <w:rFonts w:asciiTheme="minorHAnsi" w:eastAsia="Times New Roman" w:hAnsiTheme="minorHAnsi" w:cstheme="minorHAnsi"/>
        </w:rPr>
        <w:t xml:space="preserve"> </w:t>
      </w:r>
      <w:r w:rsidRPr="00E818EC">
        <w:rPr>
          <w:rFonts w:asciiTheme="minorHAnsi" w:eastAsia="Times New Roman" w:hAnsiTheme="minorHAnsi" w:cstheme="minorHAnsi"/>
          <w:b/>
        </w:rPr>
        <w:t xml:space="preserve">Solicitantul nu este înregistrat în Registrul debitorilor AFIR, atât pentru Programul SAPARD, cât și pentru FEADR? </w:t>
      </w:r>
    </w:p>
    <w:p w:rsidR="00252EED" w:rsidRPr="00E818EC" w:rsidRDefault="00252EED" w:rsidP="00252EED">
      <w:pPr>
        <w:tabs>
          <w:tab w:val="left" w:pos="720"/>
          <w:tab w:val="left" w:pos="1976"/>
        </w:tabs>
        <w:spacing w:after="0" w:line="240" w:lineRule="auto"/>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Expertul verifică dacă soli</w:t>
      </w:r>
      <w:r w:rsidR="00E818EC">
        <w:rPr>
          <w:rFonts w:asciiTheme="minorHAnsi" w:eastAsia="Times New Roman" w:hAnsiTheme="minorHAnsi" w:cstheme="minorHAnsi"/>
          <w:bCs/>
          <w:kern w:val="32"/>
        </w:rPr>
        <w:t>citantul este înscris cu debite</w:t>
      </w:r>
      <w:r w:rsidRPr="00E818EC">
        <w:rPr>
          <w:rFonts w:asciiTheme="minorHAnsi" w:eastAsia="Times New Roman" w:hAnsiTheme="minorHAnsi" w:cstheme="minorHAnsi"/>
          <w:bCs/>
          <w:kern w:val="32"/>
        </w:rPr>
        <w:t xml:space="preserve"> în Registrul debitorilor pentru SAPARD şi FEADR, </w:t>
      </w:r>
      <w:r w:rsidR="00245416" w:rsidRPr="00E818EC">
        <w:rPr>
          <w:rFonts w:asciiTheme="minorHAnsi" w:eastAsia="Times New Roman" w:hAnsiTheme="minorHAnsi" w:cstheme="minorHAnsi"/>
          <w:bCs/>
          <w:kern w:val="32"/>
        </w:rPr>
        <w:t>în baza declarației pe propria răspundere (Anexa 2)</w:t>
      </w:r>
      <w:r w:rsidRPr="00E818EC">
        <w:rPr>
          <w:rFonts w:asciiTheme="minorHAnsi" w:eastAsia="Times New Roman" w:hAnsiTheme="minorHAnsi" w:cstheme="minorHAnsi"/>
          <w:bCs/>
          <w:kern w:val="32"/>
        </w:rPr>
        <w:t xml:space="preserve">. Dacă solicitantul este înscris în Registrul debitorilor expertul va printa şi anexa pagina privind debitul, inclusiv a dobânzilor şi a majorărilor de întarziere ale solicitantului, va bifa caseta “nu”, va menționa în caseta de observații, și, dacă este cazul selectării pentru finanțare a proiectului, va relua această </w:t>
      </w:r>
      <w:r w:rsidRPr="00E818EC">
        <w:rPr>
          <w:rFonts w:asciiTheme="minorHAnsi" w:eastAsia="Times New Roman" w:hAnsiTheme="minorHAnsi" w:cstheme="minorHAnsi"/>
          <w:bCs/>
          <w:kern w:val="32"/>
        </w:rPr>
        <w:lastRenderedPageBreak/>
        <w:t>verificare în etapa de evaluare a documentelor în vederea semnării contractului. În caz contrar se va bifa “da”, iar această condiţie de eligibilitate este îndeplinită.</w:t>
      </w:r>
    </w:p>
    <w:p w:rsidR="00252EED" w:rsidRPr="00E818EC" w:rsidRDefault="00252EED" w:rsidP="00252EED">
      <w:pPr>
        <w:tabs>
          <w:tab w:val="left" w:pos="720"/>
          <w:tab w:val="left" w:pos="1976"/>
        </w:tabs>
        <w:spacing w:after="0" w:line="240" w:lineRule="auto"/>
        <w:jc w:val="both"/>
        <w:rPr>
          <w:rFonts w:asciiTheme="minorHAnsi" w:eastAsia="Times New Roman" w:hAnsiTheme="minorHAnsi" w:cstheme="minorHAnsi"/>
          <w:bCs/>
          <w:kern w:val="32"/>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eastAsia="Times New Roman" w:hAnsiTheme="minorHAnsi" w:cstheme="minorHAnsi"/>
          <w:b/>
          <w:bCs/>
          <w:kern w:val="32"/>
        </w:rPr>
        <w:t>1.</w:t>
      </w:r>
      <w:r w:rsidR="00245416" w:rsidRPr="00E818EC">
        <w:rPr>
          <w:rFonts w:asciiTheme="minorHAnsi" w:eastAsia="Times New Roman" w:hAnsiTheme="minorHAnsi" w:cstheme="minorHAnsi"/>
          <w:b/>
          <w:bCs/>
          <w:kern w:val="32"/>
        </w:rPr>
        <w:t>4</w:t>
      </w:r>
      <w:r w:rsidRPr="00E818EC">
        <w:rPr>
          <w:rFonts w:asciiTheme="minorHAnsi" w:eastAsia="Times New Roman" w:hAnsiTheme="minorHAnsi" w:cstheme="minorHAnsi"/>
          <w:bCs/>
          <w:kern w:val="32"/>
        </w:rPr>
        <w:t xml:space="preserve"> </w:t>
      </w:r>
      <w:r w:rsidRPr="00E818EC">
        <w:rPr>
          <w:rFonts w:asciiTheme="minorHAnsi" w:eastAsia="Times New Roman" w:hAnsiTheme="minorHAnsi" w:cstheme="minorHAnsi"/>
          <w:b/>
          <w:bCs/>
          <w:kern w:val="32"/>
        </w:rPr>
        <w:t>Solicitantul și-a însușit în totalitate angajamentele luate în Declarația pe proprie răspundere – Anexa 2 la Cererea de finanțare?</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45416"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1.5</w:t>
      </w:r>
      <w:r w:rsidR="00252EED" w:rsidRPr="00E818EC">
        <w:rPr>
          <w:rFonts w:asciiTheme="minorHAnsi" w:hAnsiTheme="minorHAnsi" w:cstheme="minorHAnsi"/>
          <w:b/>
        </w:rPr>
        <w:t xml:space="preserve"> Solicitantul nu este în stare de faliment sau lichidare?</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Expertul verifică dacă din Declaraţia pe propria răspundere reiese faptul că solicitantul nu se află în procedură de insolvență, faliment, reorganizare judiciară, dizolvare, lichidare sau suspendare temporară a activității sau nu se află în situații similare în urma unei proceduri de aceeași natură prevăzute de legislația sau de reglementările naționale și Buletinul procedurilor de insolvență publicat pe site-ul Ministerului Justiției. Expertul verifică documentul atașat la Cererea de finanțare, respectiv certificatul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 xml:space="preserve">Nu se verifică în cazul solicitanților înființați în baza OG nr. 26/2000. </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1.</w:t>
      </w:r>
      <w:r w:rsidR="00245416" w:rsidRPr="00E818EC">
        <w:rPr>
          <w:rFonts w:asciiTheme="minorHAnsi" w:hAnsiTheme="minorHAnsi" w:cstheme="minorHAnsi"/>
          <w:b/>
        </w:rPr>
        <w:t>6</w:t>
      </w:r>
      <w:r w:rsidRPr="00E818EC">
        <w:rPr>
          <w:rFonts w:asciiTheme="minorHAnsi" w:hAnsiTheme="minorHAnsi" w:cstheme="minorHAnsi"/>
          <w:b/>
        </w:rPr>
        <w:t xml:space="preserve"> Solicitantul se angajează că asigură cofinanțarea serviciului (doar în cazul proiectelor pentru care este prevăzut în Fișa tehnică a măsurii din SDL cofinanțare privată)?</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2. VERIFICAREA CRITERIILOR DE ELIGIBILITATE</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bCs/>
          <w:i/>
          <w:kern w:val="32"/>
          <w:u w:val="single"/>
        </w:rPr>
      </w:pPr>
      <w:r w:rsidRPr="00E818EC">
        <w:rPr>
          <w:rFonts w:asciiTheme="minorHAnsi" w:eastAsia="Times New Roman" w:hAnsiTheme="minorHAnsi" w:cstheme="minorHAnsi"/>
          <w:bCs/>
          <w:i/>
          <w:kern w:val="32"/>
          <w:u w:val="single"/>
        </w:rPr>
        <w:t>Pentru proiecte cu obiective care se încadrează în art. 14 și art. 20(1) litera (a) din Reg. (UE) nr. 1305/2013:</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2.1 Solicitantul are prevăzut în obiectul de activitate activități specifice domeniului?</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 xml:space="preserve">Se verifică conform Certificatului constatator ORC, act constitutiv, statut sau orice document legal din care rezultă domeniul de activitate dacă solicitantul are în obiectul de activitate activități specifice domeniului de formare profesională și/sau activitățile ce vor fi realizate conform Cererii de finanțare.  </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2.2 Solicitantul dispune de capacitate tehnică și financiară necesare derulării activităților specifice?</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Se verifică dacă din Declarația pe propria răspundere reiese că solicitantul se angajează să asigure capacitatea tehnică și financiară. Pentru capacitatea financiară se verifică situațiile financiare depuse de solicitant (bilanț, contul de profit și pierderi – după caz).</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2.3 În Cererea de finanțare solicitantul demonstrează prin activitățile propuse și cerințele formulate pentru resursele umane alocate acestora, oportunitatea și necesitatea proiectului?</w:t>
      </w:r>
    </w:p>
    <w:p w:rsidR="00245416" w:rsidRPr="00E818EC" w:rsidRDefault="00245416" w:rsidP="00252EED">
      <w:pPr>
        <w:tabs>
          <w:tab w:val="left" w:pos="720"/>
          <w:tab w:val="left" w:pos="1976"/>
        </w:tabs>
        <w:spacing w:after="0" w:line="240" w:lineRule="auto"/>
        <w:jc w:val="both"/>
        <w:rPr>
          <w:rFonts w:asciiTheme="minorHAnsi" w:hAnsiTheme="minorHAnsi" w:cstheme="minorHAnsi"/>
          <w:b/>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0"/>
        <w:gridCol w:w="42"/>
        <w:gridCol w:w="5888"/>
      </w:tblGrid>
      <w:tr w:rsidR="00252EED" w:rsidRPr="00E818EC" w:rsidTr="00766542">
        <w:tc>
          <w:tcPr>
            <w:tcW w:w="4630" w:type="dxa"/>
            <w:shd w:val="clear" w:color="auto" w:fill="C0C0C0"/>
          </w:tcPr>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DOCUMENTE PREZENTATE </w:t>
            </w:r>
          </w:p>
        </w:tc>
        <w:tc>
          <w:tcPr>
            <w:tcW w:w="5930" w:type="dxa"/>
            <w:gridSpan w:val="2"/>
            <w:shd w:val="clear" w:color="auto" w:fill="C0C0C0"/>
          </w:tcPr>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PUNCTE DE VERIFICAT ÎN CADRUL DOCUMENTELOR PREZENTATE</w:t>
            </w:r>
          </w:p>
        </w:tc>
      </w:tr>
      <w:tr w:rsidR="00252EED" w:rsidRPr="00E818EC" w:rsidTr="00766542">
        <w:tc>
          <w:tcPr>
            <w:tcW w:w="4672" w:type="dxa"/>
            <w:gridSpan w:val="2"/>
          </w:tcPr>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Cererea de finanțare, punctul A4 Prezentarea proiectului</w:t>
            </w: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Pentru proiectele prin care se finanțează studii/monografii:</w:t>
            </w: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Contract/angajament cu primăria, şcoala, căminul cultural, muzeul/muzeele din localitatea respectivă. </w:t>
            </w: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Pentru proiectele care vizează servicii pentru populație</w:t>
            </w:r>
          </w:p>
        </w:tc>
        <w:tc>
          <w:tcPr>
            <w:tcW w:w="5888" w:type="dxa"/>
          </w:tcPr>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lastRenderedPageBreak/>
              <w:t>Se verifică dacă serviciul propus este în concordanță cu obiectivele măsurii,</w:t>
            </w:r>
            <w:r w:rsidRPr="00E818EC">
              <w:rPr>
                <w:rFonts w:asciiTheme="minorHAnsi" w:hAnsiTheme="minorHAnsi" w:cstheme="minorHAnsi"/>
              </w:rPr>
              <w:t xml:space="preserve"> </w:t>
            </w:r>
            <w:r w:rsidRPr="00E818EC">
              <w:rPr>
                <w:rFonts w:asciiTheme="minorHAnsi" w:eastAsia="Times New Roman" w:hAnsiTheme="minorHAnsi" w:cstheme="minorHAnsi"/>
              </w:rPr>
              <w:t>cu cerințele din Ghidul solicitantului elaborat pentru măsura respectivă și apelul de selecție publicate de GAL.</w:t>
            </w: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Se verifică dacă beneficiarul a indicat tipul de servicii/acţiuni sprijinite prin proiect, a definit obiectivele și a specificat perioada de referință. </w:t>
            </w: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alocarea de resurse umane în baza prevederilor Ghidului solicitantului elaborat de GAL și apelului de selecție, corelat cu activitățile propuse prin proiect.</w:t>
            </w: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dacă din descrierea din Secțiunea A4 din Cererea de finanțare reiese oportunitatea și necesitatea proiectului, astfel:</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activitățile propuse prin proiect, privind necesitatea și eficiența lor legate de realizarea obiectivelor  proiectului;</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nr. de participanți: minimum 10 persoane, respectiv maximum 28 persoane la activitățile de formare a fost respectat;</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nr. de participanți: minimum 20 persoane la activitățile de informare a fost respectat;</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durata minimă a activităților de formare/informare a fost respectată (5 zile, respectiv 2 zile);</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tematica propusă este în acord cu nevoile de formare profesională, informare sau activități demonstrative identificate în teritoriul GAL;</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 xml:space="preserve">calificarea profesională a experților din proiect, în baza descrierii de la punctul 4.5, corespunde tipului de activități propuse; </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numărul de experți prevăzuți în proiect este corelat cu gradul de complexitate al activităților;</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alocarea de timp pentru activități, este corelată cu gradul de complexitate și cu alocarea de resurse umane;</w:t>
            </w:r>
          </w:p>
          <w:p w:rsidR="00252EED" w:rsidRPr="00E818EC" w:rsidRDefault="00252EED" w:rsidP="00252EED">
            <w:pPr>
              <w:pStyle w:val="ListParagraph"/>
              <w:numPr>
                <w:ilvl w:val="0"/>
                <w:numId w:val="4"/>
              </w:numPr>
              <w:autoSpaceDE w:val="0"/>
              <w:autoSpaceDN w:val="0"/>
              <w:adjustRightInd w:val="0"/>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 xml:space="preserve">activitățile proiectului sunt corelate cu rezultatele preconizate a se obține. </w:t>
            </w: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În cazul proiectelor de servicii prin care se finanțează studii/monografii, expertul verifică dacă:</w:t>
            </w:r>
          </w:p>
          <w:p w:rsidR="00252EED" w:rsidRPr="00E818EC" w:rsidRDefault="00252EED" w:rsidP="00252EED">
            <w:pPr>
              <w:pStyle w:val="ListParagraph"/>
              <w:numPr>
                <w:ilvl w:val="0"/>
                <w:numId w:val="5"/>
              </w:numPr>
              <w:spacing w:after="0" w:line="240" w:lineRule="auto"/>
              <w:ind w:left="748"/>
              <w:jc w:val="both"/>
              <w:rPr>
                <w:rFonts w:asciiTheme="minorHAnsi" w:eastAsia="Times New Roman" w:hAnsiTheme="minorHAnsi" w:cstheme="minorHAnsi"/>
              </w:rPr>
            </w:pPr>
            <w:r w:rsidRPr="00E818EC">
              <w:rPr>
                <w:rFonts w:asciiTheme="minorHAnsi" w:eastAsia="Times New Roman" w:hAnsiTheme="minorHAnsi" w:cstheme="minorHAnsi"/>
              </w:rPr>
              <w:t>activitățile propuse prin proiect sunt corelate cu realizarea obiectivelor  proiectului;</w:t>
            </w:r>
          </w:p>
          <w:p w:rsidR="00252EED" w:rsidRPr="00E818EC" w:rsidRDefault="00252EED" w:rsidP="00252EED">
            <w:pPr>
              <w:pStyle w:val="ListParagraph"/>
              <w:numPr>
                <w:ilvl w:val="0"/>
                <w:numId w:val="5"/>
              </w:numPr>
              <w:spacing w:after="0" w:line="240" w:lineRule="auto"/>
              <w:ind w:left="748"/>
              <w:jc w:val="both"/>
              <w:rPr>
                <w:rFonts w:asciiTheme="minorHAnsi" w:eastAsia="Times New Roman" w:hAnsiTheme="minorHAnsi" w:cstheme="minorHAnsi"/>
              </w:rPr>
            </w:pPr>
            <w:r w:rsidRPr="00E818EC">
              <w:rPr>
                <w:rFonts w:asciiTheme="minorHAnsi" w:eastAsia="Times New Roman" w:hAnsiTheme="minorHAnsi" w:cstheme="minorHAnsi"/>
              </w:rPr>
              <w:t>alocarea de timp pentru activități este corelată cu gradul de complexitate al activităților și cu alocarea de resurse umane;</w:t>
            </w:r>
          </w:p>
          <w:p w:rsidR="00252EED" w:rsidRPr="00E818EC" w:rsidRDefault="00252EED" w:rsidP="00252EED">
            <w:pPr>
              <w:pStyle w:val="ListParagraph"/>
              <w:numPr>
                <w:ilvl w:val="0"/>
                <w:numId w:val="5"/>
              </w:numPr>
              <w:spacing w:after="0" w:line="240" w:lineRule="auto"/>
              <w:ind w:left="748"/>
              <w:jc w:val="both"/>
              <w:rPr>
                <w:rFonts w:asciiTheme="minorHAnsi" w:eastAsia="Times New Roman" w:hAnsiTheme="minorHAnsi" w:cstheme="minorHAnsi"/>
              </w:rPr>
            </w:pPr>
            <w:r w:rsidRPr="00E818EC">
              <w:rPr>
                <w:rFonts w:asciiTheme="minorHAnsi" w:eastAsia="Times New Roman" w:hAnsiTheme="minorHAnsi" w:cstheme="minorHAnsi"/>
              </w:rPr>
              <w:t xml:space="preserve">activitățile proiectului sunt corelate cu rezultatele preconizate; </w:t>
            </w:r>
          </w:p>
          <w:p w:rsidR="00252EED" w:rsidRPr="00E818EC" w:rsidRDefault="00252EED" w:rsidP="00252EED">
            <w:pPr>
              <w:pStyle w:val="ListParagraph"/>
              <w:numPr>
                <w:ilvl w:val="0"/>
                <w:numId w:val="5"/>
              </w:numPr>
              <w:spacing w:after="0" w:line="240" w:lineRule="auto"/>
              <w:ind w:left="748"/>
              <w:jc w:val="both"/>
              <w:rPr>
                <w:rFonts w:asciiTheme="minorHAnsi" w:eastAsia="Times New Roman" w:hAnsiTheme="minorHAnsi" w:cstheme="minorHAnsi"/>
              </w:rPr>
            </w:pPr>
            <w:r w:rsidRPr="00E818EC">
              <w:rPr>
                <w:rFonts w:asciiTheme="minorHAnsi" w:eastAsia="Times New Roman" w:hAnsiTheme="minorHAnsi" w:cstheme="minorHAnsi"/>
              </w:rPr>
              <w:t>dacă în contractul dintre solicitant și una din instituțiile publice locale menționate se regăsește necesitatea și oportunitatea realizării studiului/monografiei ce va fi finanțat/ă și faptul că valorificarea și promovarea studiilor/monografiei intră în atribuția instituției publice.</w:t>
            </w: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În cazul proiectelor de servicii care vizează servicii pentru populație, expertul verifică dacă:</w:t>
            </w:r>
          </w:p>
          <w:p w:rsidR="00252EED" w:rsidRPr="00E818EC" w:rsidRDefault="00252EED" w:rsidP="004C64F1">
            <w:pPr>
              <w:spacing w:after="0" w:line="240" w:lineRule="auto"/>
              <w:contextualSpacing/>
              <w:jc w:val="both"/>
              <w:rPr>
                <w:rFonts w:asciiTheme="minorHAnsi" w:eastAsia="Times New Roman" w:hAnsiTheme="minorHAnsi" w:cstheme="minorHAnsi"/>
              </w:rPr>
            </w:pPr>
          </w:p>
          <w:p w:rsidR="00252EED" w:rsidRPr="00E818EC" w:rsidRDefault="00252EED" w:rsidP="00252EED">
            <w:pPr>
              <w:pStyle w:val="ListParagraph"/>
              <w:numPr>
                <w:ilvl w:val="0"/>
                <w:numId w:val="6"/>
              </w:num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activitățile propuse prin proiect sunt corelate cu realizarea obiectivelor  proiectului;</w:t>
            </w:r>
          </w:p>
          <w:p w:rsidR="00252EED" w:rsidRPr="00E818EC" w:rsidRDefault="00252EED" w:rsidP="00252EED">
            <w:pPr>
              <w:pStyle w:val="ListParagraph"/>
              <w:numPr>
                <w:ilvl w:val="0"/>
                <w:numId w:val="6"/>
              </w:num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alocarea de timp pentru activități este corelată cu gradul de complexitate al activităților și cu alocarea de resurse umane;</w:t>
            </w:r>
          </w:p>
          <w:p w:rsidR="00252EED" w:rsidRPr="00E818EC" w:rsidRDefault="00252EED" w:rsidP="00252EED">
            <w:pPr>
              <w:pStyle w:val="ListParagraph"/>
              <w:numPr>
                <w:ilvl w:val="0"/>
                <w:numId w:val="6"/>
              </w:numPr>
              <w:spacing w:after="0" w:line="240" w:lineRule="auto"/>
              <w:jc w:val="both"/>
              <w:rPr>
                <w:rFonts w:asciiTheme="minorHAnsi" w:eastAsia="Times New Roman" w:hAnsiTheme="minorHAnsi" w:cstheme="minorHAnsi"/>
              </w:rPr>
            </w:pPr>
            <w:r w:rsidRPr="00E818EC">
              <w:rPr>
                <w:rFonts w:asciiTheme="minorHAnsi" w:eastAsia="Times New Roman" w:hAnsiTheme="minorHAnsi" w:cstheme="minorHAnsi"/>
              </w:rPr>
              <w:t>activitățile proiectului sunt corelate cu rezultatele preconizate.</w:t>
            </w:r>
          </w:p>
        </w:tc>
      </w:tr>
    </w:tbl>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Dacă verificarea confirmă oportunitatea și necesitatea proiectului, expertul bifează pătratul cu ,,da” din fişa de verificare. În caz contrar, expertul bifează „nu” și motivează poziția lui în rubrica Observații din fișa de verificare a criteriilor de eligibilitate, iar proiectul va fi declarat neeligibil. </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Dacă pentru proiectele prin care se finanțează studii/monografii, contractul/angajamentul cu primăria, şcoala, căminul cultural, muzeul/muzeele nu însoțește Cererea de finanțare, expertul bifează „nu” şi motivează poziţia lui în rubrica „Observaţii” din fişa de verificare a criteriilor de eligibilitate. </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 xml:space="preserve"> 2.4 Solicitantul dispune de personal calificat, propriu sau cooptat în domeniu?</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 xml:space="preserve">Se verifică lista personalului implicat în proiect, cu precizarea activităților ce urmează a fi desfășurate de fiecare expert propus,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atașate Cererii de finanțare. Cerința se verifică în funcție de activitățile ce vor fi realizate conform Cererii de finanțare. </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hAnsiTheme="minorHAnsi" w:cstheme="minorHAnsi"/>
          <w:b/>
        </w:rPr>
      </w:pPr>
      <w:r w:rsidRPr="00E818EC">
        <w:rPr>
          <w:rFonts w:asciiTheme="minorHAnsi" w:hAnsiTheme="minorHAnsi" w:cstheme="minorHAnsi"/>
          <w:b/>
        </w:rPr>
        <w:t>2.5 Grupul țintă (dacă este cazul) este format din persoane care își desfășoară activitatea sau au domiciliul pe teritoriul GAL?</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r w:rsidRPr="00E818EC">
        <w:rPr>
          <w:rFonts w:asciiTheme="minorHAnsi" w:hAnsiTheme="minorHAnsi" w:cstheme="minorHAnsi"/>
        </w:rPr>
        <w:t xml:space="preserve"> Se verifică dacă localitățile din care vor fi selectați participanții care vor beneficia de serviciile menționate în proiect fac parte din teritoriul GAL.</w:t>
      </w:r>
    </w:p>
    <w:p w:rsidR="00252EED" w:rsidRPr="00E818EC" w:rsidRDefault="00252EED" w:rsidP="00252EED">
      <w:pPr>
        <w:tabs>
          <w:tab w:val="left" w:pos="720"/>
          <w:tab w:val="left" w:pos="1976"/>
        </w:tabs>
        <w:spacing w:after="0" w:line="240" w:lineRule="auto"/>
        <w:jc w:val="both"/>
        <w:rPr>
          <w:rFonts w:asciiTheme="minorHAnsi" w:hAnsiTheme="minorHAnsi" w:cstheme="minorHAnsi"/>
        </w:rPr>
      </w:pPr>
    </w:p>
    <w:p w:rsidR="00252EED" w:rsidRPr="00E818EC" w:rsidRDefault="00252EED" w:rsidP="00252EED">
      <w:pPr>
        <w:tabs>
          <w:tab w:val="left" w:pos="720"/>
          <w:tab w:val="left" w:pos="1976"/>
        </w:tabs>
        <w:spacing w:after="0" w:line="240" w:lineRule="auto"/>
        <w:jc w:val="both"/>
        <w:rPr>
          <w:rFonts w:asciiTheme="minorHAnsi" w:eastAsia="Times New Roman" w:hAnsiTheme="minorHAnsi" w:cstheme="minorHAnsi"/>
          <w:bCs/>
          <w:kern w:val="32"/>
        </w:rPr>
      </w:pPr>
      <w:r w:rsidRPr="00E818EC">
        <w:rPr>
          <w:rFonts w:asciiTheme="minorHAnsi" w:eastAsia="Times New Roman" w:hAnsiTheme="minorHAnsi" w:cstheme="minorHAnsi"/>
          <w:b/>
          <w:bCs/>
          <w:kern w:val="32"/>
        </w:rPr>
        <w:t>2.6 Solicitantul nu se regăsește în Bazele de date privind dubla finanțare?</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Verificarea evitării dublei finanţări se  efectuează prin următoarele corelări:</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 xml:space="preserve">- existenţa bifelor în secțiunea C și a datelor din Raportul asupra utilizării altor programe de finanţare nerambursabilă; </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 din Declaraţia pe propria răspundere a solicitantului reiese că „proiectul propus asistenței financiare nerambursabile FEADR nu beneficiază de altă finanțare din programe de finanțare nerambursabilă”;</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Dacă, după verificarea documentelor, expertul constată că nu există riscul dublei finanțări pentru același serviciu, bifează căsuța DA. În caz contrar, expertul bifează NU,  motivează poziţia lui în liniile prevăzute în acest scop la rubrica Observații iar Cererea de finanțare va fi declarată neeligibilă.</w:t>
      </w:r>
    </w:p>
    <w:p w:rsidR="00252EED" w:rsidRPr="00E818EC" w:rsidRDefault="00252EED" w:rsidP="00252EED">
      <w:pPr>
        <w:spacing w:after="0" w:line="240" w:lineRule="auto"/>
        <w:contextualSpacing/>
        <w:jc w:val="both"/>
        <w:rPr>
          <w:rFonts w:asciiTheme="minorHAnsi" w:eastAsia="Times New Roman" w:hAnsiTheme="minorHAnsi" w:cstheme="minorHAnsi"/>
          <w:bCs/>
          <w:i/>
          <w:kern w:val="32"/>
          <w:u w:val="single"/>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jc w:val="both"/>
        <w:rPr>
          <w:rFonts w:asciiTheme="minorHAnsi" w:hAnsiTheme="minorHAnsi" w:cstheme="minorHAnsi"/>
          <w:b/>
        </w:rPr>
      </w:pPr>
      <w:r w:rsidRPr="00E818EC">
        <w:rPr>
          <w:rFonts w:asciiTheme="minorHAnsi" w:hAnsiTheme="minorHAnsi" w:cstheme="minorHAnsi"/>
          <w:b/>
        </w:rPr>
        <w:t>3. VERIFICAREA BUGETULUI INDICATIV</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Verificarea constă în:</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3.1 Informaţiile furnizate în cadrul bugetului indicativ din Cererea de finanțare sunt corecte şi /sau sunt în conformitate cu Fundamentarea Bugetului pe categorii de cheltuieli eligibile?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7070"/>
      </w:tblGrid>
      <w:tr w:rsidR="00252EED" w:rsidRPr="00E818EC" w:rsidTr="00766542">
        <w:tc>
          <w:tcPr>
            <w:tcW w:w="3490" w:type="dxa"/>
            <w:shd w:val="clear" w:color="auto" w:fill="C0C0C0"/>
          </w:tcPr>
          <w:p w:rsidR="00252EED" w:rsidRPr="00E818EC" w:rsidRDefault="00252EED" w:rsidP="004C64F1">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DOCUMENTE PREZENTATE </w:t>
            </w:r>
          </w:p>
        </w:tc>
        <w:tc>
          <w:tcPr>
            <w:tcW w:w="7070" w:type="dxa"/>
            <w:shd w:val="clear" w:color="auto" w:fill="C0C0C0"/>
          </w:tcPr>
          <w:p w:rsidR="00252EED" w:rsidRPr="00E818EC" w:rsidRDefault="00252EED" w:rsidP="004C64F1">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PUNCTE DE VERIFICAT ÎN CADRUL DOCUMENTELOR PREZENTATE</w:t>
            </w:r>
          </w:p>
        </w:tc>
      </w:tr>
      <w:tr w:rsidR="00252EED" w:rsidRPr="00E818EC" w:rsidTr="00766542">
        <w:tc>
          <w:tcPr>
            <w:tcW w:w="3490" w:type="dxa"/>
          </w:tcPr>
          <w:p w:rsidR="00252EED" w:rsidRPr="00E818EC" w:rsidRDefault="00252EED" w:rsidP="00252EED">
            <w:pPr>
              <w:pStyle w:val="ListParagraph"/>
              <w:numPr>
                <w:ilvl w:val="0"/>
                <w:numId w:val="9"/>
              </w:numPr>
              <w:spacing w:after="0" w:line="240" w:lineRule="auto"/>
              <w:ind w:left="375" w:hanging="180"/>
              <w:jc w:val="both"/>
              <w:rPr>
                <w:rFonts w:asciiTheme="minorHAnsi" w:eastAsia="Times New Roman" w:hAnsiTheme="minorHAnsi" w:cstheme="minorHAnsi"/>
              </w:rPr>
            </w:pPr>
            <w:r w:rsidRPr="00E818EC">
              <w:rPr>
                <w:rFonts w:asciiTheme="minorHAnsi" w:eastAsia="Times New Roman" w:hAnsiTheme="minorHAnsi" w:cstheme="minorHAnsi"/>
              </w:rPr>
              <w:t>Cererea de finanțare</w:t>
            </w:r>
          </w:p>
          <w:p w:rsidR="00252EED" w:rsidRPr="00E818EC" w:rsidRDefault="00252EED" w:rsidP="00252EED">
            <w:pPr>
              <w:pStyle w:val="ListParagraph"/>
              <w:numPr>
                <w:ilvl w:val="0"/>
                <w:numId w:val="9"/>
              </w:numPr>
              <w:spacing w:after="0" w:line="240" w:lineRule="auto"/>
              <w:ind w:left="375" w:hanging="180"/>
              <w:jc w:val="both"/>
              <w:rPr>
                <w:rFonts w:asciiTheme="minorHAnsi" w:eastAsia="Times New Roman" w:hAnsiTheme="minorHAnsi" w:cstheme="minorHAnsi"/>
              </w:rPr>
            </w:pPr>
            <w:r w:rsidRPr="00E818EC">
              <w:rPr>
                <w:rFonts w:asciiTheme="minorHAnsi" w:eastAsia="Times New Roman" w:hAnsiTheme="minorHAnsi" w:cstheme="minorHAnsi"/>
              </w:rPr>
              <w:t>Bugetul indicativ</w:t>
            </w:r>
          </w:p>
          <w:p w:rsidR="00252EED" w:rsidRPr="00E818EC" w:rsidRDefault="00252EED" w:rsidP="00252EED">
            <w:pPr>
              <w:pStyle w:val="ListParagraph"/>
              <w:numPr>
                <w:ilvl w:val="0"/>
                <w:numId w:val="9"/>
              </w:numPr>
              <w:spacing w:after="0" w:line="240" w:lineRule="auto"/>
              <w:ind w:left="375" w:hanging="180"/>
              <w:jc w:val="both"/>
              <w:rPr>
                <w:rFonts w:asciiTheme="minorHAnsi" w:eastAsia="Times New Roman" w:hAnsiTheme="minorHAnsi" w:cstheme="minorHAnsi"/>
              </w:rPr>
            </w:pPr>
            <w:r w:rsidRPr="00E818EC">
              <w:rPr>
                <w:rFonts w:asciiTheme="minorHAnsi" w:eastAsia="Times New Roman" w:hAnsiTheme="minorHAnsi" w:cstheme="minorHAnsi"/>
              </w:rPr>
              <w:t xml:space="preserve">Fundamentarea bugetului pe categorii de cheltuieli eligibile, corelat cu activitățile și rezultatele proiectului </w:t>
            </w:r>
          </w:p>
        </w:tc>
        <w:tc>
          <w:tcPr>
            <w:tcW w:w="7070" w:type="dxa"/>
          </w:tcPr>
          <w:p w:rsidR="00252EED" w:rsidRPr="00E818EC" w:rsidRDefault="00252EED" w:rsidP="00252EED">
            <w:pPr>
              <w:numPr>
                <w:ilvl w:val="0"/>
                <w:numId w:val="2"/>
              </w:num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în Cererea de finanțare, activitățile propuse prin proiect și resursele alocate acestora.</w:t>
            </w:r>
          </w:p>
          <w:p w:rsidR="00252EED" w:rsidRPr="00E818EC" w:rsidRDefault="00252EED" w:rsidP="00252EED">
            <w:pPr>
              <w:numPr>
                <w:ilvl w:val="0"/>
                <w:numId w:val="2"/>
              </w:num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bugetul indicativ privind corectitudinea informațiilor furnizate, corelat cu fundamentarea bugetului față de activitățile și resursele alocate acestora prin proiect.</w:t>
            </w:r>
          </w:p>
          <w:p w:rsidR="00252EED" w:rsidRPr="00E818EC" w:rsidRDefault="00252EED" w:rsidP="00252EED">
            <w:pPr>
              <w:numPr>
                <w:ilvl w:val="0"/>
                <w:numId w:val="2"/>
              </w:num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încadrarea categoriilor de cheltuieli eligibile pe cele două capitole bugetare; suma cheltuielilor aferente fiecărui capitol din fundamentare trebuie să fie egală cu suma prevazută pentru fiecare capitol bugetar.</w:t>
            </w:r>
          </w:p>
        </w:tc>
      </w:tr>
    </w:tbl>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a) Dacă există diferențe de încadrare, în sensul că unele cheltuieli neeligibile sunt trecute în categoria cheltuielilor eligibile, expertul bifează căsuța corespunzătoare NU şi îşi motivează poziţia în linia prevăzută în acest scop.</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lastRenderedPageBreak/>
        <w:t>În acest caz bugetul este retransmis solicitantului pentru recalculare, prin Fișa de solicitare a informațiilor suplimentare ,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Și în acest caz bugetul modificat de expert este retransmis solicitantului pentru luare la cunoștință de modificările efectuate, prin Fișa de solicitare </w:t>
      </w:r>
      <w:r w:rsidR="00245416" w:rsidRPr="00E818EC">
        <w:rPr>
          <w:rFonts w:asciiTheme="minorHAnsi" w:eastAsia="Times New Roman" w:hAnsiTheme="minorHAnsi" w:cstheme="minorHAnsi"/>
        </w:rPr>
        <w:t>a informațiilor suplimentare</w:t>
      </w:r>
      <w:r w:rsidRPr="00E818EC">
        <w:rPr>
          <w:rFonts w:asciiTheme="minorHAnsi" w:eastAsia="Times New Roman" w:hAnsiTheme="minorHAnsi" w:cstheme="minorHAnsi"/>
        </w:rPr>
        <w:t xml:space="preserve">. </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Cererea de finanţare este declarată eligibilă prin bifarea căsuței corespunzătoare DA cu diferențe.</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c)  Dacă valoarea proiectului menționată în Buget nu este fundamentată prin activitățile și resursele alocate, se poate aprecia ca bugetul este supradimensionat în raport cu rezultatele preconizate a se realiza, atunci se bifează căsuța NU și  criteriul de eligibilitate nu este îndeplinit. </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3.2 Sunt eligibile activitățile din proiect, în conformitate cu cele specificate în cadrul Fișei măsurii din SDL</w:t>
      </w:r>
      <w:r w:rsidRPr="00E818EC">
        <w:rPr>
          <w:rFonts w:asciiTheme="minorHAnsi" w:hAnsiTheme="minorHAnsi" w:cstheme="minorHAnsi"/>
          <w:b/>
        </w:rPr>
        <w:t xml:space="preserve"> </w:t>
      </w:r>
      <w:r w:rsidRPr="00E818EC">
        <w:rPr>
          <w:rFonts w:asciiTheme="minorHAnsi" w:eastAsia="Times New Roman" w:hAnsiTheme="minorHAnsi" w:cstheme="minorHAnsi"/>
          <w:b/>
          <w:bCs/>
          <w:kern w:val="32"/>
        </w:rPr>
        <w:t>în care se încadrează proiectul?</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Se verifică dacă cheltuielile eligibile propuse sunt cheltuieli aferente acțiunilor eligibile prevăzute în Fișa măsurii de servicii din SDL și preluate în Ghidul solicitantului elaborat de GAL.</w:t>
      </w: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fiind neeligibile.</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b/>
          <w:bCs/>
          <w:kern w:val="32"/>
        </w:rPr>
        <w:t>3.3 TVA-ul aferent cheltuielilor eligibile este corect încadrat în coloana cheltuielilor neeligibile/eligibile?</w:t>
      </w:r>
    </w:p>
    <w:p w:rsidR="00252EED" w:rsidRPr="00E818EC" w:rsidRDefault="00252EED" w:rsidP="00252EED">
      <w:pPr>
        <w:spacing w:after="0" w:line="240" w:lineRule="auto"/>
        <w:contextualSpacing/>
        <w:jc w:val="both"/>
        <w:rPr>
          <w:rFonts w:asciiTheme="minorHAnsi" w:eastAsia="Times New Roman"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Solicitantul poate încadra valoarea TVA pe coloana cheltuielilor eligibile dacă acesta nu poate fi recuperat de la bugetul de stat conform legislației în vigoare/ nu este plătitor de TVA (se va verifica bifa din cererea de finanțare).</w:t>
      </w:r>
    </w:p>
    <w:p w:rsidR="00252EED" w:rsidRPr="00E818EC" w:rsidRDefault="00252EED" w:rsidP="00252EED">
      <w:pPr>
        <w:spacing w:after="0" w:line="240" w:lineRule="auto"/>
        <w:contextualSpacing/>
        <w:jc w:val="both"/>
        <w:rPr>
          <w:rFonts w:asciiTheme="minorHAnsi" w:eastAsia="Times New Roman"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Dacă solicitantul este plătitor de TVA (se va verifica bifa din cererea de finanțare), contravaloarea TVA trebuie încadrată pe coloana cheltuielilor neeligibile.</w:t>
      </w:r>
    </w:p>
    <w:p w:rsidR="00252EED" w:rsidRPr="00E818EC" w:rsidRDefault="00252EED" w:rsidP="00252EED">
      <w:pPr>
        <w:spacing w:after="0" w:line="240" w:lineRule="auto"/>
        <w:contextualSpacing/>
        <w:jc w:val="both"/>
        <w:rPr>
          <w:rFonts w:asciiTheme="minorHAnsi" w:eastAsia="Times New Roman"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rPr>
      </w:pPr>
      <w:r w:rsidRPr="00E818EC">
        <w:rPr>
          <w:rFonts w:asciiTheme="minorHAnsi" w:eastAsia="Times New Roman" w:hAnsiTheme="minorHAnsi" w:cstheme="minorHAnsi"/>
        </w:rPr>
        <w:t xml:space="preserve">Expertul </w:t>
      </w:r>
      <w:r w:rsidRPr="00E818EC">
        <w:rPr>
          <w:rFonts w:asciiTheme="minorHAnsi" w:eastAsia="Times New Roman" w:hAnsiTheme="minorHAnsi" w:cstheme="minorHAnsi"/>
          <w:color w:val="000000"/>
        </w:rPr>
        <w:t>bifează ”DA” în cazul în care TVA a fost încadrat corect, conform precizărilor de mai sus. În caz contrar, se bifează ”NU”. În cazul în care solicitantul nu menționează dacă este sau nu plătitor de TVA,  se consideră TVA-ul neeligibil și se bifează ”DA”, menționându-se la rubrica Observații situația identificată.</w:t>
      </w:r>
    </w:p>
    <w:p w:rsidR="00252EED" w:rsidRPr="00E818EC" w:rsidRDefault="00252EED" w:rsidP="00252EED">
      <w:pPr>
        <w:spacing w:after="0" w:line="240" w:lineRule="auto"/>
        <w:contextualSpacing/>
        <w:jc w:val="both"/>
        <w:rPr>
          <w:rFonts w:asciiTheme="minorHAnsi" w:eastAsia="Times New Roman" w:hAnsiTheme="minorHAnsi" w:cstheme="minorHAnsi"/>
        </w:rPr>
      </w:pP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252EED" w:rsidRPr="00E818EC" w:rsidRDefault="00252EED" w:rsidP="00252EED">
      <w:pPr>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lastRenderedPageBreak/>
        <w:t>4. VERIFICAREA REZONABILITĂŢII PREŢURILOR</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4.1. Categoria de servicii/bunuri se regasește în Baza de Date?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Expertul verifică dacă categoria de servicii/bunuri din fundamentarea bugetară se regăsește în Baza de date cu prețuri maximale pentru proiecte de servicii, de pe site-ul AFIR. Dacă se regăsește, expertul bifează în căsuța corespunzătoare DA, şi ataşează un extras din baza de date.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Dacă categoria de servicii nu se regăsește în Baza de date cu prețuri maximale pentru proiectele finanțate prin LEADER, expertul bifează în căsuța corespunzătoare NU.</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4.2. Dacă la pct. 4.1. răspunsul este DA, preţurile utilizate sunt în limitele prevăzute în  Baza de Date?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E818EC">
        <w:rPr>
          <w:rFonts w:asciiTheme="minorHAnsi" w:eastAsia="Times New Roman" w:hAnsiTheme="minorHAnsi" w:cstheme="minorHAnsi"/>
          <w:bCs/>
          <w:kern w:val="32"/>
          <w:u w:val="single"/>
        </w:rPr>
        <w:t>www.afir.info</w:t>
      </w:r>
      <w:r w:rsidRPr="00E818EC">
        <w:rPr>
          <w:rFonts w:asciiTheme="minorHAnsi" w:eastAsia="Times New Roman" w:hAnsiTheme="minorHAnsi" w:cstheme="minorHAnsi"/>
          <w:bCs/>
          <w:kern w:val="32"/>
        </w:rPr>
        <w:t xml:space="preserve">. În cadrul acestei liste se regăsesc limitele de preț până la care se acceptă alocarea financiară pentru diferite categorii de servicii.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formator/experților-cheie se va consulta poziția ,,expert formator”.</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Expertul verifică dacă solicitantul a prezentat  câte două oferte conforme pentru servicii/bunuri a căror valoare este mai mare de 15.000 euro și o ofertă conformă pentru servicii/bunuri care nu depășesc această valoare.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Pentru categoriile de bunuri/servicii care se regăsesc în baza de date și a căror valori se încadrează în limitele prevăzute, expertul bifează căsuța ,,NU ESTE CAZUL”.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Ofertele conforme sunt documente obligatorii care trebuie avute în vedere la stabilirea rezonabilității prețurilor și trebuie să aibă cel puțin următoarele caracteristici:</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w:t>
      </w:r>
      <w:r w:rsidRPr="00E818EC">
        <w:rPr>
          <w:rFonts w:asciiTheme="minorHAnsi" w:eastAsia="Times New Roman" w:hAnsiTheme="minorHAnsi" w:cstheme="minorHAnsi"/>
          <w:bCs/>
          <w:kern w:val="32"/>
        </w:rPr>
        <w:tab/>
        <w:t>Să fie datate, personalizate și semnate;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w:t>
      </w:r>
      <w:r w:rsidRPr="00E818EC">
        <w:rPr>
          <w:rFonts w:asciiTheme="minorHAnsi" w:eastAsia="Times New Roman" w:hAnsiTheme="minorHAnsi" w:cstheme="minorHAnsi"/>
          <w:bCs/>
          <w:kern w:val="32"/>
        </w:rPr>
        <w:tab/>
        <w:t>Să conțină detalierea unor cerinte minimale;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w:t>
      </w:r>
      <w:r w:rsidRPr="00E818EC">
        <w:rPr>
          <w:rFonts w:asciiTheme="minorHAnsi" w:eastAsia="Times New Roman" w:hAnsiTheme="minorHAnsi" w:cstheme="minorHAnsi"/>
          <w:bCs/>
          <w:kern w:val="32"/>
        </w:rPr>
        <w:tab/>
        <w:t>Să conţină preţul de achiziţie, defalcat pe categorii de bunuri/servicii.</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lastRenderedPageBreak/>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4.4. Prețurile prevăzute în ofertele anexate sunt rezonabile?</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
          <w:bCs/>
          <w:i/>
          <w:kern w:val="32"/>
        </w:rPr>
      </w:pPr>
      <w:r w:rsidRPr="00E818EC">
        <w:rPr>
          <w:rFonts w:asciiTheme="minorHAnsi" w:eastAsia="Times New Roman" w:hAnsiTheme="minorHAnsi" w:cstheme="minorHAnsi"/>
          <w:b/>
          <w:bCs/>
          <w:i/>
          <w:kern w:val="32"/>
        </w:rPr>
        <w:t>Atenție! Expertul evaluator este responsabil pentru decizia luată asupra rezonabilității prețurilor indiferent de metodele folosite pentru verificare.</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
          <w:bCs/>
          <w:kern w:val="32"/>
        </w:rPr>
        <w:t>5. VERIFICAREA PLANULUI FINANCIAR</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
          <w:bCs/>
          <w:kern w:val="32"/>
        </w:rPr>
        <w:t>5.1 Planul financiar este corect completat şi respectă gradul de intervenţie publică așa cum este prevăzut în Fișa măsurii</w:t>
      </w:r>
      <w:r w:rsidRPr="00E818EC">
        <w:rPr>
          <w:rFonts w:asciiTheme="minorHAnsi" w:eastAsia="Times New Roman" w:hAnsiTheme="minorHAnsi" w:cstheme="minorHAnsi"/>
          <w:bCs/>
          <w:kern w:val="32"/>
        </w:rPr>
        <w:t xml:space="preserve"> din Strategia de Dezvoltare Locală?</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Se va verifica respectarea intensității sprijinului și a valorii maxime nerambursabile a proiectului, conform prevederilor fișei tehnice a măsurii din SDL.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În cazul proiectelor care vizează scheme de calitate pentru produse agricole și alimentare (art. 16 din Reg. (UE) nr. 1305/2013), valoarea maximă a sprijinului nerambursabil este de 3.000 euro/exploatație/an. Intensitatea sprijinului pentru activitățile de informare și promovare este de maximum 70% din totalul costurilor eligibile.</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a) Dacă Planul Financiar este corect completat, expertul bifează căsuța DA.</w:t>
      </w:r>
    </w:p>
    <w:p w:rsidR="00252EED" w:rsidRPr="00E818EC" w:rsidRDefault="00252EED" w:rsidP="00252EED">
      <w:pPr>
        <w:spacing w:after="0" w:line="240" w:lineRule="auto"/>
        <w:jc w:val="both"/>
        <w:rPr>
          <w:rFonts w:asciiTheme="minorHAnsi" w:hAnsiTheme="minorHAnsi" w:cstheme="minorHAnsi"/>
        </w:rPr>
      </w:pPr>
      <w:r w:rsidRPr="00E818EC">
        <w:rPr>
          <w:rFonts w:asciiTheme="minorHAnsi" w:hAnsiTheme="minorHAnsi" w:cstheme="minorHAnsi"/>
        </w:rPr>
        <w:t>b) Dacă Planul financiar nu este corect completat, expertul completează corect Planul financiar din Fișa de evaluare generală a proiectului (servicii) E1.2L, bifează căsuță NU și motivează poziția în linia prevăzută în acest scop la rubrica Observații. Expertul va informa solicitantul de aceste modificări prin intermediul formularului E3.4L.</w:t>
      </w:r>
    </w:p>
    <w:p w:rsidR="00252EED" w:rsidRPr="00E818EC" w:rsidRDefault="00252EED" w:rsidP="00252EED">
      <w:pPr>
        <w:spacing w:after="0" w:line="240" w:lineRule="auto"/>
        <w:jc w:val="both"/>
        <w:rPr>
          <w:rFonts w:asciiTheme="minorHAnsi" w:hAnsiTheme="minorHAnsi" w:cstheme="minorHAnsi"/>
        </w:rPr>
      </w:pP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6. VERIFICAREA CONDIȚIILOR ARTIFICIALE</w:t>
      </w:r>
    </w:p>
    <w:p w:rsidR="00252EED" w:rsidRPr="00E818EC" w:rsidRDefault="00252EED" w:rsidP="00252EED">
      <w:pPr>
        <w:spacing w:after="0" w:line="240" w:lineRule="auto"/>
        <w:contextualSpacing/>
        <w:jc w:val="both"/>
        <w:rPr>
          <w:rFonts w:asciiTheme="minorHAnsi" w:eastAsia="Times New Roman" w:hAnsiTheme="minorHAnsi" w:cstheme="minorHAnsi"/>
          <w:b/>
          <w:bCs/>
          <w:kern w:val="32"/>
        </w:rPr>
      </w:pPr>
      <w:r w:rsidRPr="00E818EC">
        <w:rPr>
          <w:rFonts w:asciiTheme="minorHAnsi" w:eastAsia="Times New Roman" w:hAnsiTheme="minorHAnsi" w:cstheme="minorHAnsi"/>
          <w:b/>
          <w:bCs/>
          <w:kern w:val="32"/>
        </w:rPr>
        <w:t>6.1 Solicitantul a creat condiţii artificiale necesare pentru a beneficia de plăţi (sprijin) şi a obţine astfel un avantaj care contravine obiectivelor măsurii?</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Expertul verifică în cadrul proiectului dacă solicitantul a încercat crearea unor condiții artificiale necesare pentru a beneficia de plăți și a obține astfel un avantaj care contravine obiectivelor măsurii.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Dacă din verificarea proiectului rezultă acest lucru pe baza unor aspecte justificate atunci expertul bifează în căsuța corespunzătoare DA, iar proiectul va fi declarat neeligibil. </w:t>
      </w:r>
    </w:p>
    <w:p w:rsidR="00252EED" w:rsidRPr="00E818EC" w:rsidRDefault="00252EED" w:rsidP="00252EED">
      <w:pPr>
        <w:spacing w:after="0" w:line="240" w:lineRule="auto"/>
        <w:contextualSpacing/>
        <w:jc w:val="both"/>
        <w:rPr>
          <w:rFonts w:asciiTheme="minorHAnsi" w:eastAsia="Times New Roman" w:hAnsiTheme="minorHAnsi" w:cstheme="minorHAnsi"/>
          <w:bCs/>
          <w:kern w:val="32"/>
        </w:rPr>
      </w:pPr>
      <w:r w:rsidRPr="00E818EC">
        <w:rPr>
          <w:rFonts w:asciiTheme="minorHAnsi" w:eastAsia="Times New Roman" w:hAnsiTheme="minorHAnsi" w:cstheme="minorHAnsi"/>
          <w:bCs/>
          <w:kern w:val="32"/>
        </w:rPr>
        <w:t xml:space="preserve">Dacă nu există suspiciuni privind crearea unor condiții artificiale pentru obținerea de plăți și avantaje care să contravină obiectivelor măsurii atunci expertul bifează în căsuța corespunzatoare NU. </w:t>
      </w:r>
    </w:p>
    <w:p w:rsidR="00252EED" w:rsidRPr="00E818EC" w:rsidRDefault="00252EED" w:rsidP="00252EED">
      <w:pPr>
        <w:spacing w:after="0" w:line="240" w:lineRule="auto"/>
        <w:jc w:val="both"/>
        <w:rPr>
          <w:rFonts w:asciiTheme="minorHAnsi" w:hAnsiTheme="minorHAnsi" w:cstheme="minorHAnsi"/>
        </w:rPr>
      </w:pPr>
    </w:p>
    <w:p w:rsidR="00512091" w:rsidRPr="00E818EC" w:rsidRDefault="00512091" w:rsidP="00512091">
      <w:pPr>
        <w:ind w:firstLine="708"/>
        <w:jc w:val="both"/>
        <w:rPr>
          <w:rFonts w:asciiTheme="minorHAnsi" w:hAnsiTheme="minorHAnsi" w:cstheme="minorHAnsi"/>
          <w:b/>
        </w:rPr>
      </w:pPr>
      <w:r w:rsidRPr="00E818EC">
        <w:rPr>
          <w:rFonts w:asciiTheme="minorHAnsi" w:hAnsiTheme="minorHAnsi" w:cstheme="minorHAnsi"/>
          <w:b/>
        </w:rPr>
        <w:t>VERIFICAREA CRITERIILOR DE SELECȚIE A PROIECTULUI</w:t>
      </w:r>
    </w:p>
    <w:p w:rsidR="00512091" w:rsidRPr="00E818EC" w:rsidRDefault="00512091" w:rsidP="00512091">
      <w:pPr>
        <w:spacing w:after="120"/>
        <w:jc w:val="both"/>
        <w:rPr>
          <w:rFonts w:asciiTheme="minorHAnsi" w:hAnsiTheme="minorHAnsi" w:cstheme="minorHAnsi"/>
        </w:rPr>
      </w:pPr>
    </w:p>
    <w:p w:rsidR="00512091" w:rsidRPr="00E818EC" w:rsidRDefault="00512091" w:rsidP="00512091">
      <w:pPr>
        <w:spacing w:after="120"/>
        <w:ind w:firstLine="708"/>
        <w:jc w:val="both"/>
        <w:rPr>
          <w:rFonts w:asciiTheme="minorHAnsi" w:hAnsiTheme="minorHAnsi" w:cstheme="minorHAnsi"/>
          <w:b/>
        </w:rPr>
      </w:pPr>
      <w:r w:rsidRPr="00E818EC">
        <w:rPr>
          <w:rFonts w:asciiTheme="minorHAnsi" w:hAnsiTheme="minorHAnsi" w:cstheme="minorHAnsi"/>
          <w:b/>
          <w:u w:val="single"/>
        </w:rPr>
        <w:t>CS 1</w:t>
      </w:r>
      <w:r w:rsidRPr="00E818EC">
        <w:rPr>
          <w:rFonts w:asciiTheme="minorHAnsi" w:hAnsiTheme="minorHAnsi" w:cstheme="minorHAnsi"/>
          <w:b/>
        </w:rPr>
        <w:t xml:space="preserve"> Proiectul se adresează tinerilor.</w:t>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0"/>
        <w:gridCol w:w="6210"/>
      </w:tblGrid>
      <w:tr w:rsidR="00512091" w:rsidRPr="00E818EC" w:rsidTr="00980AD3">
        <w:trPr>
          <w:trHeight w:val="607"/>
        </w:trPr>
        <w:tc>
          <w:tcPr>
            <w:tcW w:w="4050" w:type="dxa"/>
            <w:shd w:val="clear" w:color="auto" w:fill="C0C0C0"/>
          </w:tcPr>
          <w:p w:rsidR="00512091" w:rsidRPr="00E818EC" w:rsidRDefault="00512091" w:rsidP="00980AD3">
            <w:pPr>
              <w:keepNext/>
              <w:spacing w:before="240" w:after="60"/>
              <w:outlineLvl w:val="0"/>
              <w:rPr>
                <w:rFonts w:asciiTheme="minorHAnsi" w:hAnsiTheme="minorHAnsi" w:cstheme="minorHAnsi"/>
                <w:b/>
                <w:bCs/>
                <w:kern w:val="32"/>
              </w:rPr>
            </w:pPr>
            <w:r w:rsidRPr="00E818EC">
              <w:rPr>
                <w:rFonts w:asciiTheme="minorHAnsi" w:hAnsiTheme="minorHAnsi" w:cstheme="minorHAnsi"/>
                <w:b/>
                <w:bCs/>
                <w:kern w:val="32"/>
              </w:rPr>
              <w:t>DOCUMENTE  PREZENTATE</w:t>
            </w:r>
          </w:p>
        </w:tc>
        <w:tc>
          <w:tcPr>
            <w:tcW w:w="6210" w:type="dxa"/>
            <w:shd w:val="clear" w:color="auto" w:fill="C0C0C0"/>
          </w:tcPr>
          <w:p w:rsidR="00512091" w:rsidRPr="00E818EC" w:rsidRDefault="00512091" w:rsidP="00980AD3">
            <w:pPr>
              <w:keepNext/>
              <w:spacing w:before="240" w:after="60"/>
              <w:outlineLvl w:val="0"/>
              <w:rPr>
                <w:rFonts w:asciiTheme="minorHAnsi" w:hAnsiTheme="minorHAnsi" w:cstheme="minorHAnsi"/>
                <w:b/>
              </w:rPr>
            </w:pPr>
            <w:r w:rsidRPr="00E818EC">
              <w:rPr>
                <w:rFonts w:asciiTheme="minorHAnsi" w:hAnsiTheme="minorHAnsi" w:cstheme="minorHAnsi"/>
                <w:b/>
                <w:bCs/>
                <w:kern w:val="32"/>
              </w:rPr>
              <w:t>PUNCTE</w:t>
            </w:r>
            <w:r w:rsidRPr="00E818EC">
              <w:rPr>
                <w:rFonts w:asciiTheme="minorHAnsi" w:hAnsiTheme="minorHAnsi" w:cstheme="minorHAnsi"/>
                <w:b/>
              </w:rPr>
              <w:t xml:space="preserve"> DE </w:t>
            </w:r>
            <w:r w:rsidRPr="00E818EC">
              <w:rPr>
                <w:rFonts w:asciiTheme="minorHAnsi" w:hAnsiTheme="minorHAnsi" w:cstheme="minorHAnsi"/>
                <w:b/>
                <w:lang w:eastAsia="fr-FR"/>
              </w:rPr>
              <w:t>VERIFICAT</w:t>
            </w:r>
            <w:r w:rsidRPr="00E818EC">
              <w:rPr>
                <w:rFonts w:asciiTheme="minorHAnsi" w:hAnsiTheme="minorHAnsi" w:cstheme="minorHAnsi"/>
                <w:b/>
              </w:rPr>
              <w:t xml:space="preserve"> ÎN CADRUL DOCUMENTELOR  PREZENTATE</w:t>
            </w:r>
          </w:p>
        </w:tc>
      </w:tr>
      <w:tr w:rsidR="00512091" w:rsidRPr="00E818EC" w:rsidTr="000B0E5C">
        <w:trPr>
          <w:trHeight w:val="766"/>
        </w:trPr>
        <w:tc>
          <w:tcPr>
            <w:tcW w:w="4050" w:type="dxa"/>
            <w:shd w:val="clear" w:color="auto" w:fill="auto"/>
          </w:tcPr>
          <w:p w:rsidR="00512091" w:rsidRPr="000B0E5C" w:rsidRDefault="00766542" w:rsidP="000B0E5C">
            <w:pPr>
              <w:keepNext/>
              <w:spacing w:before="240" w:after="60" w:line="240" w:lineRule="auto"/>
              <w:outlineLvl w:val="0"/>
              <w:rPr>
                <w:rFonts w:asciiTheme="minorHAnsi" w:eastAsia="Times New Roman" w:hAnsiTheme="minorHAnsi" w:cstheme="minorHAnsi"/>
                <w:b/>
                <w:bCs/>
                <w:kern w:val="32"/>
              </w:rPr>
            </w:pPr>
            <w:r w:rsidRPr="000B0E5C">
              <w:rPr>
                <w:rFonts w:asciiTheme="minorHAnsi" w:hAnsiTheme="minorHAnsi" w:cstheme="minorHAnsi"/>
              </w:rPr>
              <w:t>Cerere de finanțare</w:t>
            </w:r>
          </w:p>
        </w:tc>
        <w:tc>
          <w:tcPr>
            <w:tcW w:w="6210" w:type="dxa"/>
            <w:shd w:val="clear" w:color="auto" w:fill="auto"/>
            <w:vAlign w:val="center"/>
          </w:tcPr>
          <w:p w:rsidR="00512091" w:rsidRPr="00E818EC" w:rsidRDefault="00512091" w:rsidP="000B0E5C">
            <w:pPr>
              <w:pBdr>
                <w:left w:val="single" w:sz="8" w:space="0" w:color="auto"/>
              </w:pBdr>
              <w:spacing w:before="100" w:beforeAutospacing="1" w:after="100" w:afterAutospacing="1"/>
              <w:rPr>
                <w:rFonts w:asciiTheme="minorHAnsi" w:hAnsiTheme="minorHAnsi" w:cstheme="minorHAnsi"/>
              </w:rPr>
            </w:pPr>
            <w:r w:rsidRPr="00E818EC">
              <w:rPr>
                <w:rFonts w:asciiTheme="minorHAnsi" w:hAnsiTheme="minorHAnsi" w:cstheme="minorHAnsi"/>
              </w:rPr>
              <w:t xml:space="preserve">Se verifică componența grupului țintă in </w:t>
            </w:r>
            <w:r w:rsidR="00766542">
              <w:rPr>
                <w:rFonts w:asciiTheme="minorHAnsi" w:hAnsiTheme="minorHAnsi" w:cstheme="minorHAnsi"/>
              </w:rPr>
              <w:t>cererea de finanțare.</w:t>
            </w:r>
          </w:p>
        </w:tc>
      </w:tr>
    </w:tbl>
    <w:p w:rsidR="00512091" w:rsidRPr="00E818EC" w:rsidRDefault="00512091" w:rsidP="00512091">
      <w:pPr>
        <w:spacing w:after="120"/>
        <w:ind w:firstLine="708"/>
        <w:jc w:val="both"/>
        <w:rPr>
          <w:rFonts w:asciiTheme="minorHAnsi" w:hAnsiTheme="minorHAnsi" w:cstheme="minorHAnsi"/>
        </w:rPr>
      </w:pPr>
      <w:r w:rsidRPr="00E818EC">
        <w:rPr>
          <w:rFonts w:asciiTheme="minorHAnsi" w:hAnsiTheme="minorHAnsi" w:cstheme="minorHAnsi"/>
        </w:rPr>
        <w:t xml:space="preserve">Expertul completează în Fişa de evaluare a criteriilor de selecţie punctajul acordat. </w:t>
      </w:r>
    </w:p>
    <w:p w:rsidR="00512091" w:rsidRPr="00E818EC" w:rsidRDefault="00512091" w:rsidP="00512091">
      <w:pPr>
        <w:spacing w:after="120"/>
        <w:ind w:firstLine="708"/>
        <w:jc w:val="both"/>
        <w:rPr>
          <w:rFonts w:asciiTheme="minorHAnsi" w:hAnsiTheme="minorHAnsi" w:cstheme="minorHAnsi"/>
          <w:b/>
        </w:rPr>
      </w:pPr>
      <w:r w:rsidRPr="00E818EC">
        <w:rPr>
          <w:rFonts w:asciiTheme="minorHAnsi" w:hAnsiTheme="minorHAnsi" w:cstheme="minorHAnsi"/>
          <w:b/>
          <w:u w:val="single"/>
        </w:rPr>
        <w:t>CS</w:t>
      </w:r>
      <w:r w:rsidRPr="00E818EC">
        <w:rPr>
          <w:rFonts w:asciiTheme="minorHAnsi" w:hAnsiTheme="minorHAnsi" w:cstheme="minorHAnsi"/>
          <w:b/>
        </w:rPr>
        <w:t xml:space="preserve"> 2 Proiectul se adresează unui număr  ridicat de participanți.</w:t>
      </w:r>
    </w:p>
    <w:tbl>
      <w:tblPr>
        <w:tblW w:w="1036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2"/>
        <w:gridCol w:w="7470"/>
      </w:tblGrid>
      <w:tr w:rsidR="00512091" w:rsidRPr="00E818EC" w:rsidTr="00980AD3">
        <w:trPr>
          <w:trHeight w:val="607"/>
        </w:trPr>
        <w:tc>
          <w:tcPr>
            <w:tcW w:w="2892" w:type="dxa"/>
            <w:shd w:val="clear" w:color="auto" w:fill="C0C0C0"/>
          </w:tcPr>
          <w:p w:rsidR="00512091" w:rsidRPr="00E818EC" w:rsidRDefault="00512091" w:rsidP="00980AD3">
            <w:pPr>
              <w:keepNext/>
              <w:spacing w:before="240" w:after="60"/>
              <w:outlineLvl w:val="0"/>
              <w:rPr>
                <w:rFonts w:asciiTheme="minorHAnsi" w:hAnsiTheme="minorHAnsi" w:cstheme="minorHAnsi"/>
                <w:b/>
                <w:bCs/>
                <w:kern w:val="32"/>
              </w:rPr>
            </w:pPr>
            <w:r w:rsidRPr="00E818EC">
              <w:rPr>
                <w:rFonts w:asciiTheme="minorHAnsi" w:hAnsiTheme="minorHAnsi" w:cstheme="minorHAnsi"/>
                <w:b/>
                <w:bCs/>
                <w:kern w:val="32"/>
              </w:rPr>
              <w:t>DOCUMENTE  PREZENTATE</w:t>
            </w:r>
          </w:p>
        </w:tc>
        <w:tc>
          <w:tcPr>
            <w:tcW w:w="7470" w:type="dxa"/>
            <w:shd w:val="clear" w:color="auto" w:fill="C0C0C0"/>
          </w:tcPr>
          <w:p w:rsidR="00512091" w:rsidRPr="00E818EC" w:rsidRDefault="00512091" w:rsidP="00980AD3">
            <w:pPr>
              <w:keepNext/>
              <w:spacing w:before="240" w:after="60"/>
              <w:outlineLvl w:val="0"/>
              <w:rPr>
                <w:rFonts w:asciiTheme="minorHAnsi" w:hAnsiTheme="minorHAnsi" w:cstheme="minorHAnsi"/>
                <w:b/>
              </w:rPr>
            </w:pPr>
            <w:r w:rsidRPr="00E818EC">
              <w:rPr>
                <w:rFonts w:asciiTheme="minorHAnsi" w:hAnsiTheme="minorHAnsi" w:cstheme="minorHAnsi"/>
                <w:b/>
                <w:bCs/>
                <w:kern w:val="32"/>
              </w:rPr>
              <w:t>PUNCTE</w:t>
            </w:r>
            <w:r w:rsidRPr="00E818EC">
              <w:rPr>
                <w:rFonts w:asciiTheme="minorHAnsi" w:hAnsiTheme="minorHAnsi" w:cstheme="minorHAnsi"/>
                <w:b/>
              </w:rPr>
              <w:t xml:space="preserve"> DE </w:t>
            </w:r>
            <w:r w:rsidRPr="00E818EC">
              <w:rPr>
                <w:rFonts w:asciiTheme="minorHAnsi" w:hAnsiTheme="minorHAnsi" w:cstheme="minorHAnsi"/>
                <w:b/>
                <w:lang w:eastAsia="fr-FR"/>
              </w:rPr>
              <w:t>VERIFICAT</w:t>
            </w:r>
            <w:r w:rsidRPr="00E818EC">
              <w:rPr>
                <w:rFonts w:asciiTheme="minorHAnsi" w:hAnsiTheme="minorHAnsi" w:cstheme="minorHAnsi"/>
                <w:b/>
              </w:rPr>
              <w:t xml:space="preserve"> ÎN CADRUL DOCUMENTELOR  PREZENTATE</w:t>
            </w:r>
          </w:p>
        </w:tc>
      </w:tr>
      <w:tr w:rsidR="00512091" w:rsidRPr="00E818EC" w:rsidTr="000B0E5C">
        <w:trPr>
          <w:trHeight w:val="770"/>
        </w:trPr>
        <w:tc>
          <w:tcPr>
            <w:tcW w:w="2892" w:type="dxa"/>
            <w:shd w:val="clear" w:color="auto" w:fill="auto"/>
          </w:tcPr>
          <w:p w:rsidR="00512091" w:rsidRPr="00E818EC" w:rsidRDefault="000B0E5C" w:rsidP="000B0E5C">
            <w:pPr>
              <w:keepNext/>
              <w:spacing w:before="240" w:after="60"/>
              <w:outlineLvl w:val="0"/>
              <w:rPr>
                <w:rFonts w:asciiTheme="minorHAnsi" w:hAnsiTheme="minorHAnsi" w:cstheme="minorHAnsi"/>
                <w:b/>
                <w:bCs/>
                <w:kern w:val="32"/>
              </w:rPr>
            </w:pPr>
            <w:r>
              <w:rPr>
                <w:rFonts w:asciiTheme="minorHAnsi" w:hAnsiTheme="minorHAnsi" w:cstheme="minorHAnsi"/>
              </w:rPr>
              <w:t>Cerere de finanțare</w:t>
            </w:r>
            <w:r w:rsidRPr="00E818EC">
              <w:rPr>
                <w:rFonts w:asciiTheme="minorHAnsi" w:hAnsiTheme="minorHAnsi" w:cstheme="minorHAnsi"/>
                <w:b/>
                <w:bCs/>
                <w:kern w:val="32"/>
              </w:rPr>
              <w:t xml:space="preserve"> </w:t>
            </w:r>
          </w:p>
        </w:tc>
        <w:tc>
          <w:tcPr>
            <w:tcW w:w="7470" w:type="dxa"/>
            <w:shd w:val="clear" w:color="auto" w:fill="auto"/>
          </w:tcPr>
          <w:p w:rsidR="00512091" w:rsidRPr="00E818EC" w:rsidRDefault="000B0E5C" w:rsidP="000B0E5C">
            <w:pPr>
              <w:pStyle w:val="ListParagraph"/>
              <w:keepNext/>
              <w:spacing w:before="240" w:after="60"/>
              <w:ind w:left="0"/>
              <w:outlineLvl w:val="0"/>
              <w:rPr>
                <w:rFonts w:asciiTheme="minorHAnsi" w:hAnsiTheme="minorHAnsi" w:cstheme="minorHAnsi"/>
              </w:rPr>
            </w:pPr>
            <w:r>
              <w:rPr>
                <w:rFonts w:asciiTheme="minorHAnsi" w:hAnsiTheme="minorHAnsi" w:cstheme="minorHAnsi"/>
              </w:rPr>
              <w:t xml:space="preserve"> Expertul verifică în cererea de finanțare</w:t>
            </w:r>
            <w:r w:rsidR="00512091" w:rsidRPr="00E818EC">
              <w:rPr>
                <w:rFonts w:asciiTheme="minorHAnsi" w:eastAsia="Times New Roman" w:hAnsiTheme="minorHAnsi" w:cstheme="minorHAnsi"/>
                <w:lang w:eastAsia="ro-RO"/>
              </w:rPr>
              <w:t xml:space="preserve"> numărul de participanți.</w:t>
            </w:r>
          </w:p>
        </w:tc>
      </w:tr>
    </w:tbl>
    <w:p w:rsidR="00512091" w:rsidRPr="00E818EC" w:rsidRDefault="00512091" w:rsidP="00512091">
      <w:pPr>
        <w:spacing w:after="120"/>
        <w:ind w:firstLine="708"/>
        <w:jc w:val="both"/>
        <w:rPr>
          <w:rFonts w:asciiTheme="minorHAnsi" w:hAnsiTheme="minorHAnsi" w:cstheme="minorHAnsi"/>
        </w:rPr>
      </w:pPr>
      <w:r w:rsidRPr="00E818EC">
        <w:rPr>
          <w:rFonts w:asciiTheme="minorHAnsi" w:hAnsiTheme="minorHAnsi" w:cstheme="minorHAnsi"/>
        </w:rPr>
        <w:t xml:space="preserve">Expertul completează în Fişa de evaluare a criteriilor de selecţie punctajul acordat. </w:t>
      </w:r>
    </w:p>
    <w:p w:rsidR="00512091" w:rsidRPr="00E818EC" w:rsidRDefault="00512091" w:rsidP="00512091">
      <w:pPr>
        <w:pStyle w:val="Default"/>
        <w:ind w:firstLine="708"/>
        <w:jc w:val="both"/>
        <w:rPr>
          <w:rFonts w:asciiTheme="minorHAnsi" w:hAnsiTheme="minorHAnsi" w:cstheme="minorHAnsi"/>
          <w:b/>
          <w:color w:val="auto"/>
          <w:sz w:val="22"/>
          <w:szCs w:val="22"/>
          <w:lang w:val="ro-RO"/>
        </w:rPr>
      </w:pPr>
      <w:r w:rsidRPr="00E818EC">
        <w:rPr>
          <w:rFonts w:asciiTheme="minorHAnsi" w:hAnsiTheme="minorHAnsi" w:cstheme="minorHAnsi"/>
          <w:b/>
          <w:sz w:val="22"/>
          <w:szCs w:val="22"/>
          <w:u w:val="single"/>
        </w:rPr>
        <w:t>CS</w:t>
      </w:r>
      <w:r w:rsidRPr="00E818EC">
        <w:rPr>
          <w:rFonts w:asciiTheme="minorHAnsi" w:hAnsiTheme="minorHAnsi" w:cstheme="minorHAnsi"/>
          <w:b/>
          <w:sz w:val="22"/>
          <w:szCs w:val="22"/>
        </w:rPr>
        <w:t xml:space="preserve"> 3 </w:t>
      </w:r>
      <w:r w:rsidRPr="00E818EC">
        <w:rPr>
          <w:rFonts w:asciiTheme="minorHAnsi" w:hAnsiTheme="minorHAnsi" w:cstheme="minorHAnsi"/>
          <w:b/>
          <w:color w:val="auto"/>
          <w:sz w:val="22"/>
          <w:szCs w:val="22"/>
          <w:lang w:val="ro-RO"/>
        </w:rPr>
        <w:t xml:space="preserve">Tematica acțiunilor proiectului (acțiuni de formare profesională și de  </w:t>
      </w:r>
    </w:p>
    <w:p w:rsidR="00512091" w:rsidRPr="00E818EC" w:rsidRDefault="00512091" w:rsidP="00512091">
      <w:pPr>
        <w:pStyle w:val="Default"/>
        <w:ind w:left="708"/>
        <w:jc w:val="both"/>
        <w:rPr>
          <w:rFonts w:asciiTheme="minorHAnsi" w:hAnsiTheme="minorHAnsi" w:cstheme="minorHAnsi"/>
          <w:b/>
          <w:color w:val="auto"/>
          <w:sz w:val="22"/>
          <w:szCs w:val="22"/>
          <w:lang w:val="ro-RO"/>
        </w:rPr>
      </w:pPr>
      <w:r w:rsidRPr="00E818EC">
        <w:rPr>
          <w:rFonts w:asciiTheme="minorHAnsi" w:hAnsiTheme="minorHAnsi" w:cstheme="minorHAnsi"/>
          <w:b/>
          <w:color w:val="auto"/>
          <w:sz w:val="22"/>
          <w:szCs w:val="22"/>
          <w:lang w:val="ro-RO"/>
        </w:rPr>
        <w:t>dobândire de competențe/ activități demonstrative/ acțiuni de informare) este una inovativă.</w:t>
      </w:r>
    </w:p>
    <w:p w:rsidR="00512091" w:rsidRPr="00E818EC" w:rsidRDefault="00512091" w:rsidP="00512091">
      <w:pPr>
        <w:spacing w:after="120"/>
        <w:ind w:left="708"/>
        <w:jc w:val="both"/>
        <w:rPr>
          <w:rFonts w:asciiTheme="minorHAnsi" w:hAnsiTheme="minorHAnsi" w:cstheme="minorHAnsi"/>
          <w:b/>
          <w:u w:val="single"/>
        </w:rPr>
      </w:pPr>
    </w:p>
    <w:tbl>
      <w:tblPr>
        <w:tblW w:w="103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4"/>
        <w:gridCol w:w="6993"/>
      </w:tblGrid>
      <w:tr w:rsidR="00512091" w:rsidRPr="00E818EC" w:rsidTr="00980AD3">
        <w:trPr>
          <w:trHeight w:val="607"/>
        </w:trPr>
        <w:tc>
          <w:tcPr>
            <w:tcW w:w="3354" w:type="dxa"/>
            <w:shd w:val="clear" w:color="auto" w:fill="C0C0C0"/>
          </w:tcPr>
          <w:p w:rsidR="00512091" w:rsidRPr="00E818EC" w:rsidRDefault="00512091" w:rsidP="00980AD3">
            <w:pPr>
              <w:keepNext/>
              <w:spacing w:before="240" w:after="60"/>
              <w:outlineLvl w:val="0"/>
              <w:rPr>
                <w:rFonts w:asciiTheme="minorHAnsi" w:hAnsiTheme="minorHAnsi" w:cstheme="minorHAnsi"/>
                <w:b/>
                <w:bCs/>
                <w:kern w:val="32"/>
              </w:rPr>
            </w:pPr>
            <w:r w:rsidRPr="00E818EC">
              <w:rPr>
                <w:rFonts w:asciiTheme="minorHAnsi" w:hAnsiTheme="minorHAnsi" w:cstheme="minorHAnsi"/>
                <w:b/>
                <w:bCs/>
                <w:kern w:val="32"/>
              </w:rPr>
              <w:t>DOCUMENTE  PREZENTATE</w:t>
            </w:r>
          </w:p>
        </w:tc>
        <w:tc>
          <w:tcPr>
            <w:tcW w:w="6993" w:type="dxa"/>
            <w:shd w:val="clear" w:color="auto" w:fill="C0C0C0"/>
          </w:tcPr>
          <w:p w:rsidR="00512091" w:rsidRPr="00E818EC" w:rsidRDefault="00512091" w:rsidP="00980AD3">
            <w:pPr>
              <w:keepNext/>
              <w:spacing w:before="240" w:after="60"/>
              <w:outlineLvl w:val="0"/>
              <w:rPr>
                <w:rFonts w:asciiTheme="minorHAnsi" w:hAnsiTheme="minorHAnsi" w:cstheme="minorHAnsi"/>
                <w:b/>
              </w:rPr>
            </w:pPr>
            <w:r w:rsidRPr="00E818EC">
              <w:rPr>
                <w:rFonts w:asciiTheme="minorHAnsi" w:hAnsiTheme="minorHAnsi" w:cstheme="minorHAnsi"/>
                <w:b/>
                <w:bCs/>
                <w:kern w:val="32"/>
              </w:rPr>
              <w:t>PUNCTE</w:t>
            </w:r>
            <w:r w:rsidRPr="00E818EC">
              <w:rPr>
                <w:rFonts w:asciiTheme="minorHAnsi" w:hAnsiTheme="minorHAnsi" w:cstheme="minorHAnsi"/>
                <w:b/>
              </w:rPr>
              <w:t xml:space="preserve"> DE </w:t>
            </w:r>
            <w:r w:rsidRPr="00E818EC">
              <w:rPr>
                <w:rFonts w:asciiTheme="minorHAnsi" w:hAnsiTheme="minorHAnsi" w:cstheme="minorHAnsi"/>
                <w:b/>
                <w:lang w:eastAsia="fr-FR"/>
              </w:rPr>
              <w:t>VERIFICAT</w:t>
            </w:r>
            <w:r w:rsidRPr="00E818EC">
              <w:rPr>
                <w:rFonts w:asciiTheme="minorHAnsi" w:hAnsiTheme="minorHAnsi" w:cstheme="minorHAnsi"/>
                <w:b/>
              </w:rPr>
              <w:t xml:space="preserve"> ÎN CADRUL DOCUMENTELOR  PREZENTATE</w:t>
            </w:r>
          </w:p>
        </w:tc>
      </w:tr>
      <w:tr w:rsidR="00512091" w:rsidRPr="00E818EC" w:rsidTr="000B0E5C">
        <w:tc>
          <w:tcPr>
            <w:tcW w:w="3354" w:type="dxa"/>
            <w:shd w:val="clear" w:color="auto" w:fill="auto"/>
          </w:tcPr>
          <w:p w:rsidR="00512091" w:rsidRPr="000B0E5C" w:rsidRDefault="000B0E5C" w:rsidP="000B0E5C">
            <w:pPr>
              <w:keepNext/>
              <w:spacing w:before="240" w:after="60"/>
              <w:outlineLvl w:val="0"/>
              <w:rPr>
                <w:rFonts w:asciiTheme="minorHAnsi" w:eastAsia="Times New Roman" w:hAnsiTheme="minorHAnsi" w:cstheme="minorHAnsi"/>
                <w:lang w:eastAsia="ro-RO"/>
              </w:rPr>
            </w:pPr>
            <w:r w:rsidRPr="000B0E5C">
              <w:rPr>
                <w:rFonts w:asciiTheme="minorHAnsi" w:hAnsiTheme="minorHAnsi" w:cstheme="minorHAnsi"/>
              </w:rPr>
              <w:t>Cerere de finanțare</w:t>
            </w:r>
          </w:p>
        </w:tc>
        <w:tc>
          <w:tcPr>
            <w:tcW w:w="6993" w:type="dxa"/>
            <w:shd w:val="clear" w:color="auto" w:fill="auto"/>
            <w:vAlign w:val="center"/>
          </w:tcPr>
          <w:p w:rsidR="00512091" w:rsidRPr="00E818EC" w:rsidRDefault="00512091" w:rsidP="000B0E5C">
            <w:pPr>
              <w:pBdr>
                <w:left w:val="single" w:sz="8" w:space="0" w:color="auto"/>
              </w:pBdr>
              <w:rPr>
                <w:rFonts w:asciiTheme="minorHAnsi" w:hAnsiTheme="minorHAnsi" w:cstheme="minorHAnsi"/>
              </w:rPr>
            </w:pPr>
            <w:r w:rsidRPr="00E818EC">
              <w:rPr>
                <w:rFonts w:asciiTheme="minorHAnsi" w:hAnsiTheme="minorHAnsi" w:cstheme="minorHAnsi"/>
              </w:rPr>
              <w:t xml:space="preserve"> Expertul verifică în </w:t>
            </w:r>
            <w:r w:rsidR="000B0E5C">
              <w:rPr>
                <w:rFonts w:asciiTheme="minorHAnsi" w:hAnsiTheme="minorHAnsi" w:cstheme="minorHAnsi"/>
              </w:rPr>
              <w:t>cererea de finanțare</w:t>
            </w:r>
            <w:r w:rsidRPr="00E818EC">
              <w:rPr>
                <w:rFonts w:asciiTheme="minorHAnsi" w:hAnsiTheme="minorHAnsi" w:cstheme="minorHAnsi"/>
              </w:rPr>
              <w:t xml:space="preserve"> ca tematica acțiunilor proiectului să fie una inovativă.</w:t>
            </w:r>
          </w:p>
        </w:tc>
      </w:tr>
    </w:tbl>
    <w:p w:rsidR="00512091" w:rsidRPr="00E818EC" w:rsidRDefault="00512091" w:rsidP="00512091">
      <w:pPr>
        <w:spacing w:after="120"/>
        <w:jc w:val="both"/>
        <w:rPr>
          <w:rFonts w:asciiTheme="minorHAnsi" w:hAnsiTheme="minorHAnsi" w:cstheme="minorHAnsi"/>
        </w:rPr>
      </w:pPr>
    </w:p>
    <w:p w:rsidR="00512091" w:rsidRPr="00E818EC" w:rsidRDefault="00512091" w:rsidP="00512091">
      <w:pPr>
        <w:spacing w:after="120"/>
        <w:ind w:left="708"/>
        <w:jc w:val="both"/>
        <w:rPr>
          <w:rFonts w:asciiTheme="minorHAnsi" w:hAnsiTheme="minorHAnsi" w:cstheme="minorHAnsi"/>
          <w:b/>
          <w:u w:val="single"/>
        </w:rPr>
      </w:pPr>
      <w:r w:rsidRPr="00E818EC">
        <w:rPr>
          <w:rFonts w:asciiTheme="minorHAnsi" w:hAnsiTheme="minorHAnsi" w:cstheme="minorHAnsi"/>
          <w:b/>
          <w:u w:val="single"/>
        </w:rPr>
        <w:t>CS</w:t>
      </w:r>
      <w:r w:rsidRPr="00E818EC">
        <w:rPr>
          <w:rFonts w:asciiTheme="minorHAnsi" w:hAnsiTheme="minorHAnsi" w:cstheme="minorHAnsi"/>
          <w:b/>
        </w:rPr>
        <w:t>4 Tematica acțiunilor proiectului (acțiuni de formare profesională și de dobândire de competențe/ activități demonstrative/ acțiuni de informare) include aspecte ce țin de protecția mediului și climă.</w:t>
      </w:r>
    </w:p>
    <w:tbl>
      <w:tblPr>
        <w:tblW w:w="103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4"/>
        <w:gridCol w:w="6993"/>
      </w:tblGrid>
      <w:tr w:rsidR="00512091" w:rsidRPr="00E818EC" w:rsidTr="00980AD3">
        <w:trPr>
          <w:trHeight w:val="607"/>
        </w:trPr>
        <w:tc>
          <w:tcPr>
            <w:tcW w:w="3354" w:type="dxa"/>
            <w:shd w:val="clear" w:color="auto" w:fill="C0C0C0"/>
          </w:tcPr>
          <w:p w:rsidR="00512091" w:rsidRPr="00E818EC" w:rsidRDefault="00512091" w:rsidP="00980AD3">
            <w:pPr>
              <w:keepNext/>
              <w:spacing w:before="240" w:after="60"/>
              <w:outlineLvl w:val="0"/>
              <w:rPr>
                <w:rFonts w:asciiTheme="minorHAnsi" w:hAnsiTheme="minorHAnsi" w:cstheme="minorHAnsi"/>
                <w:b/>
                <w:bCs/>
                <w:kern w:val="32"/>
              </w:rPr>
            </w:pPr>
            <w:r w:rsidRPr="00E818EC">
              <w:rPr>
                <w:rFonts w:asciiTheme="minorHAnsi" w:hAnsiTheme="minorHAnsi" w:cstheme="minorHAnsi"/>
                <w:b/>
                <w:bCs/>
                <w:kern w:val="32"/>
              </w:rPr>
              <w:t>DOCUMENTE  PREZENTATE</w:t>
            </w:r>
          </w:p>
        </w:tc>
        <w:tc>
          <w:tcPr>
            <w:tcW w:w="6993" w:type="dxa"/>
            <w:shd w:val="clear" w:color="auto" w:fill="C0C0C0"/>
          </w:tcPr>
          <w:p w:rsidR="00512091" w:rsidRPr="00E818EC" w:rsidRDefault="00512091" w:rsidP="00980AD3">
            <w:pPr>
              <w:keepNext/>
              <w:spacing w:before="240" w:after="60"/>
              <w:outlineLvl w:val="0"/>
              <w:rPr>
                <w:rFonts w:asciiTheme="minorHAnsi" w:hAnsiTheme="minorHAnsi" w:cstheme="minorHAnsi"/>
                <w:b/>
              </w:rPr>
            </w:pPr>
            <w:r w:rsidRPr="00E818EC">
              <w:rPr>
                <w:rFonts w:asciiTheme="minorHAnsi" w:hAnsiTheme="minorHAnsi" w:cstheme="minorHAnsi"/>
                <w:b/>
                <w:bCs/>
                <w:kern w:val="32"/>
              </w:rPr>
              <w:t>PUNCTE</w:t>
            </w:r>
            <w:r w:rsidRPr="00E818EC">
              <w:rPr>
                <w:rFonts w:asciiTheme="minorHAnsi" w:hAnsiTheme="minorHAnsi" w:cstheme="minorHAnsi"/>
                <w:b/>
              </w:rPr>
              <w:t xml:space="preserve"> DE </w:t>
            </w:r>
            <w:r w:rsidRPr="00E818EC">
              <w:rPr>
                <w:rFonts w:asciiTheme="minorHAnsi" w:hAnsiTheme="minorHAnsi" w:cstheme="minorHAnsi"/>
                <w:b/>
                <w:lang w:eastAsia="fr-FR"/>
              </w:rPr>
              <w:t>VERIFICAT</w:t>
            </w:r>
            <w:r w:rsidRPr="00E818EC">
              <w:rPr>
                <w:rFonts w:asciiTheme="minorHAnsi" w:hAnsiTheme="minorHAnsi" w:cstheme="minorHAnsi"/>
                <w:b/>
              </w:rPr>
              <w:t xml:space="preserve"> ÎN CADRUL DOCUMENTELOR  PREZENTATE</w:t>
            </w:r>
          </w:p>
        </w:tc>
      </w:tr>
      <w:tr w:rsidR="00512091" w:rsidRPr="00E818EC" w:rsidTr="00980AD3">
        <w:tc>
          <w:tcPr>
            <w:tcW w:w="3354" w:type="dxa"/>
            <w:shd w:val="clear" w:color="auto" w:fill="auto"/>
          </w:tcPr>
          <w:p w:rsidR="00512091" w:rsidRPr="000B0E5C" w:rsidRDefault="000B0E5C" w:rsidP="000B0E5C">
            <w:pPr>
              <w:keepNext/>
              <w:spacing w:before="240" w:after="60"/>
              <w:outlineLvl w:val="0"/>
              <w:rPr>
                <w:rFonts w:asciiTheme="minorHAnsi" w:hAnsiTheme="minorHAnsi" w:cstheme="minorHAnsi"/>
              </w:rPr>
            </w:pPr>
            <w:r w:rsidRPr="000B0E5C">
              <w:rPr>
                <w:rFonts w:asciiTheme="minorHAnsi" w:hAnsiTheme="minorHAnsi" w:cstheme="minorHAnsi"/>
              </w:rPr>
              <w:t>Cerere de finanțare</w:t>
            </w:r>
          </w:p>
        </w:tc>
        <w:tc>
          <w:tcPr>
            <w:tcW w:w="6993" w:type="dxa"/>
            <w:shd w:val="clear" w:color="auto" w:fill="auto"/>
          </w:tcPr>
          <w:p w:rsidR="00512091" w:rsidRPr="00E818EC" w:rsidRDefault="00512091" w:rsidP="000B0E5C">
            <w:pPr>
              <w:pBdr>
                <w:left w:val="single" w:sz="8" w:space="0" w:color="auto"/>
              </w:pBdr>
              <w:jc w:val="both"/>
              <w:rPr>
                <w:rFonts w:asciiTheme="minorHAnsi" w:hAnsiTheme="minorHAnsi" w:cstheme="minorHAnsi"/>
              </w:rPr>
            </w:pPr>
            <w:r w:rsidRPr="00E818EC">
              <w:rPr>
                <w:rFonts w:asciiTheme="minorHAnsi" w:hAnsiTheme="minorHAnsi" w:cstheme="minorHAnsi"/>
              </w:rPr>
              <w:t xml:space="preserve"> Expertul verifică în</w:t>
            </w:r>
            <w:r w:rsidR="000B0E5C">
              <w:rPr>
                <w:rFonts w:asciiTheme="minorHAnsi" w:hAnsiTheme="minorHAnsi" w:cstheme="minorHAnsi"/>
              </w:rPr>
              <w:t xml:space="preserve"> cererea de finanțare </w:t>
            </w:r>
            <w:r w:rsidRPr="00E818EC">
              <w:rPr>
                <w:rFonts w:asciiTheme="minorHAnsi" w:hAnsiTheme="minorHAnsi" w:cstheme="minorHAnsi"/>
              </w:rPr>
              <w:t>dacă acesta are experiență în implementarea de operațiuni similare.</w:t>
            </w:r>
          </w:p>
        </w:tc>
      </w:tr>
    </w:tbl>
    <w:p w:rsidR="00512091" w:rsidRPr="00E818EC" w:rsidRDefault="00512091" w:rsidP="00512091">
      <w:pPr>
        <w:spacing w:after="120"/>
        <w:jc w:val="both"/>
        <w:rPr>
          <w:rFonts w:asciiTheme="minorHAnsi" w:hAnsiTheme="minorHAnsi" w:cstheme="minorHAnsi"/>
        </w:rPr>
      </w:pPr>
    </w:p>
    <w:p w:rsidR="00512091" w:rsidRPr="00E818EC" w:rsidRDefault="00512091" w:rsidP="00512091">
      <w:pPr>
        <w:spacing w:after="120"/>
        <w:ind w:left="708"/>
        <w:jc w:val="both"/>
        <w:rPr>
          <w:rFonts w:asciiTheme="minorHAnsi" w:hAnsiTheme="minorHAnsi" w:cstheme="minorHAnsi"/>
        </w:rPr>
      </w:pPr>
      <w:r w:rsidRPr="00E818EC">
        <w:rPr>
          <w:rFonts w:asciiTheme="minorHAnsi" w:hAnsiTheme="minorHAnsi" w:cstheme="minorHAnsi"/>
        </w:rPr>
        <w:t xml:space="preserve">Expertul completează, semnează şi datează Fişa de evaluare a criteriilor de selecţie şi de departajare înscrie punctajul total acordat. </w:t>
      </w:r>
    </w:p>
    <w:p w:rsidR="00512091" w:rsidRPr="00E818EC" w:rsidRDefault="00512091" w:rsidP="00512091">
      <w:pPr>
        <w:spacing w:after="120"/>
        <w:ind w:left="708"/>
        <w:jc w:val="both"/>
        <w:rPr>
          <w:rFonts w:asciiTheme="minorHAnsi" w:hAnsiTheme="minorHAnsi" w:cstheme="minorHAnsi"/>
        </w:rPr>
      </w:pPr>
      <w:r w:rsidRPr="00E818EC">
        <w:rPr>
          <w:rFonts w:asciiTheme="minorHAnsi" w:hAnsiTheme="minorHAnsi" w:cstheme="minorHAnsi"/>
        </w:rPr>
        <w:lastRenderedPageBreak/>
        <w:t>Dacă există divergenţe între expert şi persoana care verifică munca expertului, acestea sunt mediate/rezolvate de şeful ierarhic superior, care îşi consemnează decizia sub semnătură.</w:t>
      </w:r>
    </w:p>
    <w:p w:rsidR="00512091" w:rsidRPr="00E818EC" w:rsidRDefault="00512091" w:rsidP="00512091">
      <w:pPr>
        <w:spacing w:after="120"/>
        <w:jc w:val="both"/>
        <w:rPr>
          <w:rFonts w:asciiTheme="minorHAnsi" w:hAnsiTheme="minorHAnsi" w:cstheme="minorHAnsi"/>
          <w:b/>
          <w:u w:val="single"/>
        </w:rPr>
      </w:pPr>
    </w:p>
    <w:p w:rsidR="00512091" w:rsidRPr="00E818EC" w:rsidRDefault="00512091" w:rsidP="00512091">
      <w:pPr>
        <w:spacing w:after="120"/>
        <w:ind w:firstLine="708"/>
        <w:jc w:val="both"/>
        <w:rPr>
          <w:rFonts w:asciiTheme="minorHAnsi" w:hAnsiTheme="minorHAnsi" w:cstheme="minorHAnsi"/>
          <w:b/>
          <w:u w:val="single"/>
        </w:rPr>
      </w:pPr>
      <w:r w:rsidRPr="00E818EC">
        <w:rPr>
          <w:rFonts w:asciiTheme="minorHAnsi" w:hAnsiTheme="minorHAnsi" w:cstheme="minorHAnsi"/>
          <w:b/>
          <w:u w:val="single"/>
        </w:rPr>
        <w:t>DECIZIA REFERITOARE LA ELIGIBILITATEA PROIECTULUI</w:t>
      </w:r>
    </w:p>
    <w:p w:rsidR="00512091" w:rsidRPr="00E818EC" w:rsidRDefault="00512091" w:rsidP="00512091">
      <w:pPr>
        <w:ind w:left="708"/>
        <w:jc w:val="both"/>
        <w:rPr>
          <w:rFonts w:asciiTheme="minorHAnsi" w:hAnsiTheme="minorHAnsi" w:cstheme="minorHAnsi"/>
        </w:rPr>
      </w:pPr>
      <w:r w:rsidRPr="00E818EC">
        <w:rPr>
          <w:rFonts w:asciiTheme="minorHAnsi" w:hAnsiTheme="minorHAnsi" w:cstheme="minorHAnsi"/>
        </w:rPr>
        <w:t>Dacă toate criteriile de eligibilitate aplicate proiectului au fost îndeplinite şi nu au fost create condiţii artificiale, proiectul este eligibil.</w:t>
      </w:r>
    </w:p>
    <w:p w:rsidR="00512091" w:rsidRPr="00E818EC" w:rsidRDefault="00512091" w:rsidP="0051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heme="minorHAnsi" w:hAnsiTheme="minorHAnsi" w:cstheme="minorHAnsi"/>
          <w:color w:val="000000"/>
        </w:rPr>
      </w:pPr>
      <w:r w:rsidRPr="00E818EC">
        <w:rPr>
          <w:rFonts w:asciiTheme="minorHAnsi" w:hAnsiTheme="minorHAnsi" w:cstheme="minorHAnsi"/>
          <w:color w:val="000000"/>
        </w:rPr>
        <w:t>În cazul proiectelor neeligibile se va completa rubrica Observaţii cu toate motivele de neeligibilitate ale  proiectului.</w:t>
      </w:r>
    </w:p>
    <w:p w:rsidR="00512091" w:rsidRPr="00E818EC" w:rsidRDefault="00512091" w:rsidP="0051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rPr>
      </w:pPr>
    </w:p>
    <w:p w:rsidR="00512091" w:rsidRPr="00E818EC" w:rsidRDefault="00512091" w:rsidP="0051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heme="minorHAnsi" w:hAnsiTheme="minorHAnsi" w:cstheme="minorHAnsi"/>
          <w:b/>
          <w:color w:val="000000"/>
        </w:rPr>
      </w:pPr>
      <w:r w:rsidRPr="00E818EC">
        <w:rPr>
          <w:rFonts w:asciiTheme="minorHAnsi" w:hAnsiTheme="minorHAnsi" w:cstheme="minorHAnsi"/>
          <w:b/>
        </w:rPr>
        <w:t>În cazul proiectelor a căror punctaj</w:t>
      </w:r>
      <w:r w:rsidRPr="00E818EC">
        <w:rPr>
          <w:rStyle w:val="tal1"/>
          <w:rFonts w:asciiTheme="minorHAnsi" w:hAnsiTheme="minorHAnsi" w:cstheme="minorHAnsi"/>
          <w:b/>
          <w:noProof/>
        </w:rPr>
        <w:t xml:space="preserve"> a fost scăzut sub pragul minim de selecție, expertul va bifa casuţa DA şi acestea vor fi declarate neconforme şi nu vor intra în etapa de selectare.</w:t>
      </w:r>
    </w:p>
    <w:p w:rsidR="00512091" w:rsidRPr="00E818EC" w:rsidRDefault="00512091" w:rsidP="00512091">
      <w:pPr>
        <w:overflowPunct w:val="0"/>
        <w:autoSpaceDE w:val="0"/>
        <w:autoSpaceDN w:val="0"/>
        <w:adjustRightInd w:val="0"/>
        <w:jc w:val="center"/>
        <w:textAlignment w:val="baseline"/>
        <w:rPr>
          <w:rFonts w:asciiTheme="minorHAnsi" w:hAnsiTheme="minorHAnsi" w:cstheme="minorHAnsi"/>
          <w:b/>
          <w:bCs/>
          <w:lang w:eastAsia="fr-FR"/>
        </w:rPr>
      </w:pPr>
    </w:p>
    <w:p w:rsidR="00512091" w:rsidRPr="00E818EC" w:rsidRDefault="00512091">
      <w:pPr>
        <w:rPr>
          <w:rFonts w:asciiTheme="minorHAnsi" w:hAnsiTheme="minorHAnsi" w:cstheme="minorHAnsi"/>
          <w:b/>
        </w:rPr>
      </w:pPr>
    </w:p>
    <w:sectPr w:rsidR="00512091" w:rsidRPr="00E818EC" w:rsidSect="00512091">
      <w:headerReference w:type="default" r:id="rId7"/>
      <w:footerReference w:type="default" r:id="rId8"/>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87" w:rsidRDefault="00662287" w:rsidP="00E818EC">
      <w:pPr>
        <w:spacing w:after="0" w:line="240" w:lineRule="auto"/>
      </w:pPr>
      <w:r>
        <w:separator/>
      </w:r>
    </w:p>
  </w:endnote>
  <w:endnote w:type="continuationSeparator" w:id="1">
    <w:p w:rsidR="00662287" w:rsidRDefault="00662287" w:rsidP="00E81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EC" w:rsidRDefault="00E818EC">
    <w:pPr>
      <w:pStyle w:val="Footer"/>
    </w:pPr>
    <w:r>
      <w:rPr>
        <w:noProof/>
        <w:lang w:eastAsia="ro-RO"/>
      </w:rPr>
      <w:drawing>
        <wp:inline distT="0" distB="0" distL="0" distR="0">
          <wp:extent cx="6646545" cy="971558"/>
          <wp:effectExtent l="19050" t="0" r="1905"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6545" cy="9715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87" w:rsidRDefault="00662287" w:rsidP="00E818EC">
      <w:pPr>
        <w:spacing w:after="0" w:line="240" w:lineRule="auto"/>
      </w:pPr>
      <w:r>
        <w:separator/>
      </w:r>
    </w:p>
  </w:footnote>
  <w:footnote w:type="continuationSeparator" w:id="1">
    <w:p w:rsidR="00662287" w:rsidRDefault="00662287" w:rsidP="00E81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EC" w:rsidRDefault="00E818EC">
    <w:pPr>
      <w:pStyle w:val="Header"/>
    </w:pPr>
    <w:r>
      <w:rPr>
        <w:noProof/>
        <w:lang w:eastAsia="ro-RO"/>
      </w:rPr>
      <w:drawing>
        <wp:inline distT="0" distB="0" distL="0" distR="0">
          <wp:extent cx="6646545" cy="1716116"/>
          <wp:effectExtent l="19050" t="0" r="1905"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646545" cy="171611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2EED"/>
    <w:rsid w:val="00085DB5"/>
    <w:rsid w:val="000B0E5C"/>
    <w:rsid w:val="000D4E21"/>
    <w:rsid w:val="00245416"/>
    <w:rsid w:val="00252EED"/>
    <w:rsid w:val="002720A8"/>
    <w:rsid w:val="003E4325"/>
    <w:rsid w:val="00512091"/>
    <w:rsid w:val="00662287"/>
    <w:rsid w:val="00701C0E"/>
    <w:rsid w:val="00766542"/>
    <w:rsid w:val="00980C0E"/>
    <w:rsid w:val="00D267AC"/>
    <w:rsid w:val="00E818EC"/>
    <w:rsid w:val="00E822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52EE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52EED"/>
    <w:rPr>
      <w:rFonts w:ascii="Calibri" w:eastAsia="Calibri" w:hAnsi="Calibri" w:cs="Times New Roman"/>
    </w:rPr>
  </w:style>
  <w:style w:type="character" w:customStyle="1" w:styleId="tal1">
    <w:name w:val="tal1"/>
    <w:rsid w:val="00512091"/>
  </w:style>
  <w:style w:type="paragraph" w:customStyle="1" w:styleId="Default">
    <w:name w:val="Default"/>
    <w:rsid w:val="005120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E818E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18EC"/>
    <w:rPr>
      <w:rFonts w:ascii="Calibri" w:eastAsia="Calibri" w:hAnsi="Calibri" w:cs="Times New Roman"/>
    </w:rPr>
  </w:style>
  <w:style w:type="paragraph" w:styleId="Footer">
    <w:name w:val="footer"/>
    <w:basedOn w:val="Normal"/>
    <w:link w:val="FooterChar"/>
    <w:uiPriority w:val="99"/>
    <w:semiHidden/>
    <w:unhideWhenUsed/>
    <w:rsid w:val="00E818E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818EC"/>
    <w:rPr>
      <w:rFonts w:ascii="Calibri" w:eastAsia="Calibri" w:hAnsi="Calibri" w:cs="Times New Roman"/>
    </w:rPr>
  </w:style>
  <w:style w:type="paragraph" w:styleId="BalloonText">
    <w:name w:val="Balloon Text"/>
    <w:basedOn w:val="Normal"/>
    <w:link w:val="BalloonTextChar"/>
    <w:uiPriority w:val="99"/>
    <w:semiHidden/>
    <w:unhideWhenUsed/>
    <w:rsid w:val="00E8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4054</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5</cp:revision>
  <dcterms:created xsi:type="dcterms:W3CDTF">2017-07-10T13:35:00Z</dcterms:created>
  <dcterms:modified xsi:type="dcterms:W3CDTF">2017-07-18T06:26:00Z</dcterms:modified>
</cp:coreProperties>
</file>